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AEB3F73" w14:textId="77777777" w:rsidR="0003483F" w:rsidRPr="00861902" w:rsidRDefault="0003483F" w:rsidP="00080DC6">
      <w:pPr>
        <w:shd w:val="clear" w:color="auto" w:fill="FFFFFF"/>
        <w:spacing w:after="0" w:line="360" w:lineRule="auto"/>
        <w:jc w:val="center"/>
        <w:outlineLvl w:val="0"/>
        <w:rPr>
          <w:rFonts w:ascii="Arial" w:eastAsia="Times New Roman" w:hAnsi="Arial"/>
          <w:color w:val="FF0000"/>
          <w:kern w:val="36"/>
          <w:szCs w:val="24"/>
          <w:lang w:val="en-US"/>
        </w:rPr>
      </w:pPr>
      <w:r w:rsidRPr="00861902">
        <w:rPr>
          <w:rFonts w:ascii="Arial" w:eastAsia="Times New Roman" w:hAnsi="Arial"/>
          <w:color w:val="FF0000"/>
          <w:kern w:val="36"/>
          <w:szCs w:val="24"/>
          <w:lang w:val="en-US"/>
        </w:rPr>
        <w:t>Now seeking nominations!</w:t>
      </w:r>
    </w:p>
    <w:p w14:paraId="1DEDF626" w14:textId="3F35643D" w:rsidR="0003483F" w:rsidRPr="00861902" w:rsidRDefault="00D4635A" w:rsidP="00080DC6">
      <w:pPr>
        <w:shd w:val="clear" w:color="auto" w:fill="FFFFFF"/>
        <w:spacing w:after="0" w:line="360" w:lineRule="auto"/>
        <w:jc w:val="center"/>
        <w:outlineLvl w:val="0"/>
        <w:rPr>
          <w:rFonts w:ascii="Arial" w:eastAsia="Times New Roman" w:hAnsi="Arial"/>
          <w:color w:val="404040"/>
          <w:kern w:val="36"/>
          <w:szCs w:val="24"/>
          <w:lang w:val="en-US"/>
        </w:rPr>
      </w:pPr>
      <w:r w:rsidRPr="00861902">
        <w:rPr>
          <w:rFonts w:ascii="Arial" w:eastAsia="Times New Roman" w:hAnsi="Arial"/>
          <w:kern w:val="36"/>
          <w:szCs w:val="24"/>
          <w:lang w:val="en-US"/>
        </w:rPr>
        <w:t xml:space="preserve">2018 </w:t>
      </w:r>
      <w:r w:rsidR="0003483F" w:rsidRPr="00861902">
        <w:rPr>
          <w:rFonts w:ascii="Arial" w:eastAsia="Times New Roman" w:hAnsi="Arial"/>
          <w:kern w:val="36"/>
          <w:szCs w:val="24"/>
          <w:lang w:val="en-US"/>
        </w:rPr>
        <w:t xml:space="preserve">Women Stop Hunger Award </w:t>
      </w:r>
    </w:p>
    <w:p w14:paraId="4D08C9B9" w14:textId="77777777" w:rsidR="0003483F" w:rsidRPr="00861902" w:rsidRDefault="0003483F" w:rsidP="00080DC6">
      <w:pPr>
        <w:shd w:val="clear" w:color="auto" w:fill="FFFFFF"/>
        <w:spacing w:after="0" w:line="360" w:lineRule="auto"/>
        <w:rPr>
          <w:rFonts w:ascii="Arial" w:eastAsia="Times New Roman" w:hAnsi="Arial"/>
          <w:color w:val="404040"/>
          <w:sz w:val="24"/>
          <w:szCs w:val="24"/>
          <w:lang w:val="en-US"/>
        </w:rPr>
      </w:pPr>
    </w:p>
    <w:p w14:paraId="652FA7B4" w14:textId="77777777" w:rsidR="0003483F" w:rsidRPr="00B27085" w:rsidRDefault="0003483F" w:rsidP="00080DC6">
      <w:pPr>
        <w:shd w:val="clear" w:color="auto" w:fill="FFFFFF"/>
        <w:spacing w:after="0" w:line="360" w:lineRule="auto"/>
        <w:outlineLvl w:val="0"/>
        <w:rPr>
          <w:rFonts w:ascii="Arial" w:eastAsia="Times New Roman" w:hAnsi="Arial"/>
          <w:b/>
          <w:color w:val="FF0000"/>
          <w:sz w:val="20"/>
          <w:szCs w:val="20"/>
          <w:lang w:val="en-US"/>
        </w:rPr>
      </w:pPr>
      <w:r w:rsidRPr="00B27085">
        <w:rPr>
          <w:rFonts w:ascii="Arial" w:eastAsia="Times New Roman" w:hAnsi="Arial"/>
          <w:b/>
          <w:color w:val="FF0000"/>
          <w:sz w:val="20"/>
          <w:szCs w:val="20"/>
          <w:lang w:val="en-US"/>
        </w:rPr>
        <w:t>THE LINK BETWEEN WOMEN AND HUNGER</w:t>
      </w:r>
    </w:p>
    <w:p w14:paraId="70419B00" w14:textId="77777777" w:rsidR="0003483F" w:rsidRPr="00B27085" w:rsidRDefault="0003483F" w:rsidP="00080DC6">
      <w:pPr>
        <w:shd w:val="clear" w:color="auto" w:fill="FFFFFF"/>
        <w:spacing w:after="0" w:line="360" w:lineRule="auto"/>
        <w:rPr>
          <w:rFonts w:ascii="Arial" w:eastAsia="Times New Roman" w:hAnsi="Arial"/>
          <w:color w:val="404040"/>
          <w:sz w:val="20"/>
          <w:szCs w:val="20"/>
          <w:lang w:val="en-US"/>
        </w:rPr>
      </w:pPr>
      <w:r w:rsidRPr="00B27085">
        <w:rPr>
          <w:rFonts w:ascii="Arial" w:eastAsia="Times New Roman" w:hAnsi="Arial"/>
          <w:color w:val="404040"/>
          <w:sz w:val="20"/>
          <w:szCs w:val="20"/>
          <w:lang w:val="en-US"/>
        </w:rPr>
        <w:t xml:space="preserve">Women are too often victims of hunger. 60% of the world’s hungry are women.  When a crisis hits, women are generally the first to sacrifice their food consumption in order to protect the food consumption of their families.  </w:t>
      </w:r>
    </w:p>
    <w:p w14:paraId="1FE43D72" w14:textId="77777777" w:rsidR="0003483F" w:rsidRPr="00B27085" w:rsidRDefault="0003483F" w:rsidP="00080DC6">
      <w:pPr>
        <w:shd w:val="clear" w:color="auto" w:fill="FFFFFF"/>
        <w:spacing w:after="0" w:line="360" w:lineRule="auto"/>
        <w:rPr>
          <w:rFonts w:ascii="Arial" w:eastAsia="Times New Roman" w:hAnsi="Arial"/>
          <w:color w:val="404040"/>
          <w:sz w:val="20"/>
          <w:szCs w:val="20"/>
          <w:lang w:val="en-US"/>
        </w:rPr>
      </w:pPr>
    </w:p>
    <w:p w14:paraId="12160E37" w14:textId="77777777" w:rsidR="0003483F" w:rsidRPr="00B27085" w:rsidRDefault="0003483F" w:rsidP="00080DC6">
      <w:pPr>
        <w:shd w:val="clear" w:color="auto" w:fill="FFFFFF"/>
        <w:spacing w:after="0" w:line="360" w:lineRule="auto"/>
        <w:rPr>
          <w:rFonts w:ascii="Arial" w:eastAsia="Times New Roman" w:hAnsi="Arial"/>
          <w:color w:val="404040"/>
          <w:sz w:val="20"/>
          <w:szCs w:val="20"/>
          <w:lang w:val="en-US"/>
        </w:rPr>
      </w:pPr>
      <w:r w:rsidRPr="00B27085">
        <w:rPr>
          <w:rFonts w:ascii="Arial" w:eastAsia="Times New Roman" w:hAnsi="Arial"/>
          <w:color w:val="404040"/>
          <w:sz w:val="20"/>
          <w:szCs w:val="20"/>
          <w:lang w:val="en-US"/>
        </w:rPr>
        <w:t xml:space="preserve">At the same time, women can be the key to fighting hunger in communities around the globe.  Systemic solutions to hunger that engage women can often provide even more impactful results than those that seek to provide greater food access.  For example, one study showed that women's education contributed 43 percent of the reduction in child malnutrition over time, while improving food availability accounted for 26 percent.  Giving women farmers more resources could bring the number of hungry people in the world down by 100 - 150 million people and increasing family income by engaging women is shown to improve children’s health and nutrition.  </w:t>
      </w:r>
    </w:p>
    <w:p w14:paraId="732C189D" w14:textId="77777777" w:rsidR="0003483F" w:rsidRPr="00B27085" w:rsidRDefault="0003483F" w:rsidP="00080DC6">
      <w:pPr>
        <w:shd w:val="clear" w:color="auto" w:fill="FFFFFF"/>
        <w:spacing w:after="0" w:line="360" w:lineRule="auto"/>
        <w:outlineLvl w:val="0"/>
        <w:rPr>
          <w:rFonts w:ascii="Arial" w:eastAsia="Times New Roman" w:hAnsi="Arial"/>
          <w:color w:val="404040"/>
          <w:sz w:val="20"/>
          <w:szCs w:val="20"/>
          <w:lang w:val="en-US"/>
        </w:rPr>
      </w:pPr>
    </w:p>
    <w:p w14:paraId="7DB9278F" w14:textId="77777777" w:rsidR="0003483F" w:rsidRPr="00B27085" w:rsidRDefault="0003483F" w:rsidP="00080DC6">
      <w:pPr>
        <w:shd w:val="clear" w:color="auto" w:fill="FFFFFF"/>
        <w:spacing w:after="0" w:line="360" w:lineRule="auto"/>
        <w:outlineLvl w:val="0"/>
        <w:rPr>
          <w:rFonts w:ascii="Arial" w:eastAsia="Times New Roman" w:hAnsi="Arial"/>
          <w:b/>
          <w:color w:val="FF0000"/>
          <w:sz w:val="20"/>
          <w:szCs w:val="20"/>
          <w:lang w:val="en-US"/>
        </w:rPr>
      </w:pPr>
      <w:r w:rsidRPr="00B27085">
        <w:rPr>
          <w:rFonts w:ascii="Arial" w:eastAsia="Times New Roman" w:hAnsi="Arial"/>
          <w:b/>
          <w:color w:val="FF0000"/>
          <w:sz w:val="20"/>
          <w:szCs w:val="20"/>
          <w:lang w:val="en-US"/>
        </w:rPr>
        <w:t>THE WOMEN STOP HUNGER AWARD</w:t>
      </w:r>
    </w:p>
    <w:p w14:paraId="10926745" w14:textId="367310AC" w:rsidR="0003483F" w:rsidRPr="00B27085" w:rsidRDefault="0003483F" w:rsidP="00080DC6">
      <w:pPr>
        <w:shd w:val="clear" w:color="auto" w:fill="FFFFFF"/>
        <w:spacing w:after="0" w:line="360" w:lineRule="auto"/>
        <w:outlineLvl w:val="0"/>
        <w:rPr>
          <w:rFonts w:ascii="Arial" w:eastAsia="Times New Roman" w:hAnsi="Arial"/>
          <w:color w:val="404040"/>
          <w:sz w:val="20"/>
          <w:szCs w:val="20"/>
          <w:lang w:val="en-US"/>
        </w:rPr>
      </w:pPr>
      <w:r w:rsidRPr="00B27085">
        <w:rPr>
          <w:rFonts w:ascii="Arial" w:eastAsia="Times New Roman" w:hAnsi="Arial"/>
          <w:color w:val="404040"/>
          <w:sz w:val="20"/>
          <w:szCs w:val="20"/>
          <w:lang w:val="en-US"/>
        </w:rPr>
        <w:t xml:space="preserve">To highlight the role of women in addressing hunger and to encourage greater adoption of initiatives that get women durably out of hunger, Stop Hunger is launching the </w:t>
      </w:r>
      <w:r w:rsidR="009F761E">
        <w:rPr>
          <w:rFonts w:ascii="Arial" w:eastAsia="Times New Roman" w:hAnsi="Arial"/>
          <w:color w:val="404040"/>
          <w:sz w:val="20"/>
          <w:szCs w:val="20"/>
          <w:lang w:val="en-US"/>
        </w:rPr>
        <w:t>second edition of</w:t>
      </w:r>
      <w:r w:rsidRPr="00B27085">
        <w:rPr>
          <w:rFonts w:ascii="Arial" w:eastAsia="Times New Roman" w:hAnsi="Arial"/>
          <w:color w:val="404040"/>
          <w:sz w:val="20"/>
          <w:szCs w:val="20"/>
          <w:lang w:val="en-US"/>
        </w:rPr>
        <w:t xml:space="preserve"> global “Women Stop Hunger Award.”  </w:t>
      </w:r>
    </w:p>
    <w:p w14:paraId="5B90697A" w14:textId="77777777" w:rsidR="0003483F" w:rsidRPr="00B27085" w:rsidRDefault="0003483F" w:rsidP="00080DC6">
      <w:pPr>
        <w:shd w:val="clear" w:color="auto" w:fill="FFFFFF"/>
        <w:spacing w:after="0" w:line="360" w:lineRule="auto"/>
        <w:outlineLvl w:val="0"/>
        <w:rPr>
          <w:rFonts w:ascii="Arial" w:eastAsia="Times New Roman" w:hAnsi="Arial"/>
          <w:color w:val="404040"/>
          <w:sz w:val="20"/>
          <w:szCs w:val="20"/>
          <w:lang w:val="en-US"/>
        </w:rPr>
      </w:pPr>
    </w:p>
    <w:p w14:paraId="5C9DEDAF" w14:textId="158013E6" w:rsidR="00861902" w:rsidRPr="00B27085" w:rsidRDefault="0003483F" w:rsidP="00080DC6">
      <w:pPr>
        <w:shd w:val="clear" w:color="auto" w:fill="FFFFFF"/>
        <w:spacing w:after="0" w:line="360" w:lineRule="auto"/>
        <w:outlineLvl w:val="0"/>
        <w:rPr>
          <w:rFonts w:ascii="Arial" w:eastAsia="Times New Roman" w:hAnsi="Arial"/>
          <w:color w:val="404040"/>
          <w:sz w:val="20"/>
          <w:szCs w:val="20"/>
          <w:lang w:val="en-US"/>
        </w:rPr>
      </w:pPr>
      <w:r w:rsidRPr="00B27085">
        <w:rPr>
          <w:rFonts w:ascii="Arial" w:eastAsia="Times New Roman" w:hAnsi="Arial"/>
          <w:color w:val="404040"/>
          <w:sz w:val="20"/>
          <w:szCs w:val="20"/>
          <w:lang w:val="en-US"/>
        </w:rPr>
        <w:t xml:space="preserve">The award will be presented on March </w:t>
      </w:r>
      <w:r w:rsidR="00D4635A" w:rsidRPr="00B27085">
        <w:rPr>
          <w:rFonts w:ascii="Arial" w:eastAsia="Times New Roman" w:hAnsi="Arial"/>
          <w:color w:val="404040"/>
          <w:sz w:val="20"/>
          <w:szCs w:val="20"/>
          <w:lang w:val="en-US"/>
        </w:rPr>
        <w:t>13</w:t>
      </w:r>
      <w:r w:rsidRPr="00B27085">
        <w:rPr>
          <w:rFonts w:ascii="Arial" w:eastAsia="Times New Roman" w:hAnsi="Arial"/>
          <w:color w:val="404040"/>
          <w:sz w:val="20"/>
          <w:szCs w:val="20"/>
          <w:lang w:val="en-US"/>
        </w:rPr>
        <w:t>, 201</w:t>
      </w:r>
      <w:r w:rsidR="00D4635A" w:rsidRPr="00B27085">
        <w:rPr>
          <w:rFonts w:ascii="Arial" w:eastAsia="Times New Roman" w:hAnsi="Arial"/>
          <w:color w:val="404040"/>
          <w:sz w:val="20"/>
          <w:szCs w:val="20"/>
          <w:lang w:val="en-US"/>
        </w:rPr>
        <w:t>8</w:t>
      </w:r>
      <w:r w:rsidR="00173C34">
        <w:rPr>
          <w:rFonts w:ascii="Arial" w:eastAsia="Times New Roman" w:hAnsi="Arial"/>
          <w:color w:val="404040"/>
          <w:sz w:val="20"/>
          <w:szCs w:val="20"/>
          <w:lang w:val="en-US"/>
        </w:rPr>
        <w:t xml:space="preserve"> at our annual Stop Hunger Fundraising</w:t>
      </w:r>
      <w:r w:rsidRPr="00B27085">
        <w:rPr>
          <w:rFonts w:ascii="Arial" w:eastAsia="Times New Roman" w:hAnsi="Arial"/>
          <w:color w:val="404040"/>
          <w:sz w:val="20"/>
          <w:szCs w:val="20"/>
          <w:lang w:val="en-US"/>
        </w:rPr>
        <w:t xml:space="preserve"> Dinner in Paris, France.  The recipient will receive travel expenses to attend the dinner and a grant of up to 10 Thousand Euro to enhance their Stop Hunger initiative. </w:t>
      </w:r>
      <w:r w:rsidRPr="009F761E">
        <w:rPr>
          <w:rFonts w:ascii="Arial" w:eastAsia="Times New Roman" w:hAnsi="Arial"/>
          <w:color w:val="404040"/>
          <w:sz w:val="20"/>
          <w:szCs w:val="20"/>
          <w:highlight w:val="yellow"/>
          <w:lang w:val="en-US"/>
        </w:rPr>
        <w:t>Recipient must be available to attend the award ceremony.</w:t>
      </w:r>
    </w:p>
    <w:p w14:paraId="0CF0D7C7" w14:textId="77777777" w:rsidR="00B27085" w:rsidRDefault="00B27085" w:rsidP="00080DC6">
      <w:pPr>
        <w:shd w:val="clear" w:color="auto" w:fill="FFFFFF"/>
        <w:spacing w:after="0" w:line="360" w:lineRule="auto"/>
        <w:outlineLvl w:val="0"/>
        <w:rPr>
          <w:rFonts w:ascii="Arial" w:eastAsia="Times New Roman" w:hAnsi="Arial"/>
          <w:b/>
          <w:color w:val="FF0000"/>
          <w:sz w:val="20"/>
          <w:szCs w:val="20"/>
          <w:lang w:val="en-US"/>
        </w:rPr>
      </w:pPr>
    </w:p>
    <w:p w14:paraId="0E92B60D" w14:textId="77777777" w:rsidR="00B27085" w:rsidRDefault="00B27085" w:rsidP="00080DC6">
      <w:pPr>
        <w:shd w:val="clear" w:color="auto" w:fill="FFFFFF"/>
        <w:spacing w:after="0" w:line="360" w:lineRule="auto"/>
        <w:outlineLvl w:val="0"/>
        <w:rPr>
          <w:rFonts w:ascii="Arial" w:eastAsia="Times New Roman" w:hAnsi="Arial"/>
          <w:b/>
          <w:color w:val="FF0000"/>
          <w:sz w:val="20"/>
          <w:szCs w:val="20"/>
          <w:lang w:val="en-US"/>
        </w:rPr>
      </w:pPr>
    </w:p>
    <w:p w14:paraId="4C50417D" w14:textId="77777777" w:rsidR="00080DC6" w:rsidRDefault="00080DC6" w:rsidP="00080DC6">
      <w:pPr>
        <w:shd w:val="clear" w:color="auto" w:fill="FFFFFF"/>
        <w:spacing w:after="0" w:line="360" w:lineRule="auto"/>
        <w:outlineLvl w:val="0"/>
        <w:rPr>
          <w:rFonts w:ascii="Arial" w:eastAsia="Times New Roman" w:hAnsi="Arial"/>
          <w:b/>
          <w:color w:val="FF0000"/>
          <w:sz w:val="20"/>
          <w:szCs w:val="20"/>
          <w:lang w:val="en-US"/>
        </w:rPr>
      </w:pPr>
      <w:r>
        <w:rPr>
          <w:rFonts w:ascii="Arial" w:eastAsia="Times New Roman" w:hAnsi="Arial"/>
          <w:b/>
          <w:color w:val="FF0000"/>
          <w:sz w:val="20"/>
          <w:szCs w:val="20"/>
          <w:lang w:val="en-US"/>
        </w:rPr>
        <w:br w:type="page"/>
      </w:r>
    </w:p>
    <w:p w14:paraId="5447BFD8" w14:textId="4933339F" w:rsidR="0003483F" w:rsidRPr="00B27085" w:rsidRDefault="0003483F" w:rsidP="00080DC6">
      <w:pPr>
        <w:shd w:val="clear" w:color="auto" w:fill="FFFFFF"/>
        <w:spacing w:after="0" w:line="360" w:lineRule="auto"/>
        <w:outlineLvl w:val="0"/>
        <w:rPr>
          <w:rFonts w:ascii="Arial" w:eastAsia="Times New Roman" w:hAnsi="Arial"/>
          <w:color w:val="404040"/>
          <w:sz w:val="20"/>
          <w:szCs w:val="20"/>
          <w:lang w:val="en-US"/>
        </w:rPr>
      </w:pPr>
      <w:r w:rsidRPr="00B27085">
        <w:rPr>
          <w:rFonts w:ascii="Arial" w:eastAsia="Times New Roman" w:hAnsi="Arial"/>
          <w:b/>
          <w:color w:val="FF0000"/>
          <w:sz w:val="20"/>
          <w:szCs w:val="20"/>
          <w:lang w:val="en-US"/>
        </w:rPr>
        <w:lastRenderedPageBreak/>
        <w:t>Award Criteria</w:t>
      </w:r>
    </w:p>
    <w:p w14:paraId="5F97A69F" w14:textId="3730025C" w:rsidR="0003483F" w:rsidRPr="00B27085" w:rsidRDefault="0003483F" w:rsidP="00080DC6">
      <w:pPr>
        <w:shd w:val="clear" w:color="auto" w:fill="FFFFFF"/>
        <w:spacing w:after="0" w:line="360" w:lineRule="auto"/>
        <w:outlineLvl w:val="0"/>
        <w:rPr>
          <w:rFonts w:ascii="Arial" w:eastAsia="Times New Roman" w:hAnsi="Arial"/>
          <w:color w:val="404040"/>
          <w:sz w:val="20"/>
          <w:szCs w:val="20"/>
          <w:lang w:val="en-US"/>
        </w:rPr>
      </w:pPr>
      <w:r w:rsidRPr="00B27085">
        <w:rPr>
          <w:rFonts w:ascii="Arial" w:eastAsia="Times New Roman" w:hAnsi="Arial"/>
          <w:color w:val="404040"/>
          <w:sz w:val="20"/>
          <w:szCs w:val="20"/>
          <w:lang w:val="en-US"/>
        </w:rPr>
        <w:t xml:space="preserve">Stop Hunger will use the following criteria to select a woman or group of women on the front lines of fighting hunger in their community.  The recipient(s) will have implemented an innovative and impactful solution that links empowerment of women to a measurable reduction of hunger </w:t>
      </w:r>
      <w:r w:rsidR="00863E91" w:rsidRPr="00B27085">
        <w:rPr>
          <w:rFonts w:ascii="Arial" w:eastAsia="Times New Roman" w:hAnsi="Arial"/>
          <w:color w:val="404040"/>
          <w:sz w:val="20"/>
          <w:szCs w:val="20"/>
          <w:lang w:val="en-US"/>
        </w:rPr>
        <w:t>in their community.  The initia</w:t>
      </w:r>
      <w:r w:rsidRPr="00B27085">
        <w:rPr>
          <w:rFonts w:ascii="Arial" w:eastAsia="Times New Roman" w:hAnsi="Arial"/>
          <w:color w:val="404040"/>
          <w:sz w:val="20"/>
          <w:szCs w:val="20"/>
          <w:lang w:val="en-US"/>
        </w:rPr>
        <w:t>tive will be led by women, for women.  The following criteria will be considered:</w:t>
      </w:r>
    </w:p>
    <w:p w14:paraId="57E003D7" w14:textId="77777777" w:rsidR="0003483F" w:rsidRPr="00B27085" w:rsidRDefault="0003483F" w:rsidP="00080DC6">
      <w:pPr>
        <w:pStyle w:val="Paragraphedeliste"/>
        <w:numPr>
          <w:ilvl w:val="0"/>
          <w:numId w:val="13"/>
        </w:numPr>
        <w:shd w:val="clear" w:color="auto" w:fill="FFFFFF"/>
        <w:spacing w:after="0" w:line="360" w:lineRule="auto"/>
        <w:outlineLvl w:val="0"/>
        <w:rPr>
          <w:rFonts w:ascii="Arial" w:eastAsia="Times New Roman" w:hAnsi="Arial"/>
          <w:color w:val="404040"/>
          <w:sz w:val="20"/>
          <w:szCs w:val="20"/>
          <w:lang w:val="en-US"/>
        </w:rPr>
      </w:pPr>
      <w:r w:rsidRPr="00B27085">
        <w:rPr>
          <w:rFonts w:ascii="Arial" w:eastAsia="Times New Roman" w:hAnsi="Arial"/>
          <w:b/>
          <w:color w:val="404040"/>
          <w:sz w:val="20"/>
          <w:szCs w:val="20"/>
          <w:lang w:val="en-US"/>
        </w:rPr>
        <w:t>Targeted</w:t>
      </w:r>
      <w:r w:rsidRPr="00B27085">
        <w:rPr>
          <w:rFonts w:ascii="Arial" w:eastAsia="Times New Roman" w:hAnsi="Arial"/>
          <w:color w:val="404040"/>
          <w:sz w:val="20"/>
          <w:szCs w:val="20"/>
          <w:lang w:val="en-US"/>
        </w:rPr>
        <w:t>. The initiative is helping a community with the greatest need, greatest resource constraints, and greatest rates of hunger.</w:t>
      </w:r>
    </w:p>
    <w:p w14:paraId="48004664" w14:textId="77777777" w:rsidR="0003483F" w:rsidRPr="00B27085" w:rsidRDefault="0003483F" w:rsidP="00080DC6">
      <w:pPr>
        <w:pStyle w:val="Paragraphedeliste"/>
        <w:numPr>
          <w:ilvl w:val="0"/>
          <w:numId w:val="13"/>
        </w:numPr>
        <w:shd w:val="clear" w:color="auto" w:fill="FFFFFF"/>
        <w:spacing w:after="0" w:line="360" w:lineRule="auto"/>
        <w:outlineLvl w:val="0"/>
        <w:rPr>
          <w:rFonts w:ascii="Arial" w:eastAsia="Times New Roman" w:hAnsi="Arial"/>
          <w:color w:val="404040"/>
          <w:sz w:val="20"/>
          <w:szCs w:val="20"/>
          <w:lang w:val="en-US"/>
        </w:rPr>
      </w:pPr>
      <w:r w:rsidRPr="00B27085">
        <w:rPr>
          <w:rFonts w:ascii="Arial" w:eastAsia="Times New Roman" w:hAnsi="Arial"/>
          <w:b/>
          <w:color w:val="404040"/>
          <w:sz w:val="20"/>
          <w:szCs w:val="20"/>
          <w:lang w:val="en-US"/>
        </w:rPr>
        <w:t>Systemic</w:t>
      </w:r>
      <w:r w:rsidRPr="00B27085">
        <w:rPr>
          <w:rFonts w:ascii="Arial" w:eastAsia="Times New Roman" w:hAnsi="Arial"/>
          <w:color w:val="404040"/>
          <w:sz w:val="20"/>
          <w:szCs w:val="20"/>
          <w:lang w:val="en-US"/>
        </w:rPr>
        <w:t xml:space="preserve">: The initiative addresses the root causes of hunger, by leveraging the role of women as mothers, farmers, teachers, entrepreneurs and/or community leaders.  </w:t>
      </w:r>
    </w:p>
    <w:p w14:paraId="4D994AC3" w14:textId="2A2A662D" w:rsidR="0003483F" w:rsidRPr="00B27085" w:rsidRDefault="0003483F" w:rsidP="00080DC6">
      <w:pPr>
        <w:pStyle w:val="Paragraphedeliste"/>
        <w:numPr>
          <w:ilvl w:val="0"/>
          <w:numId w:val="13"/>
        </w:numPr>
        <w:shd w:val="clear" w:color="auto" w:fill="FFFFFF"/>
        <w:spacing w:after="0" w:line="360" w:lineRule="auto"/>
        <w:outlineLvl w:val="0"/>
        <w:rPr>
          <w:rFonts w:ascii="Arial" w:eastAsia="Times New Roman" w:hAnsi="Arial"/>
          <w:color w:val="404040"/>
          <w:sz w:val="20"/>
          <w:szCs w:val="20"/>
          <w:lang w:val="en-US"/>
        </w:rPr>
      </w:pPr>
      <w:r w:rsidRPr="00B27085">
        <w:rPr>
          <w:rFonts w:ascii="Arial" w:eastAsia="Times New Roman" w:hAnsi="Arial"/>
          <w:b/>
          <w:color w:val="404040"/>
          <w:sz w:val="20"/>
          <w:szCs w:val="20"/>
          <w:lang w:val="en-US"/>
        </w:rPr>
        <w:t>Impactful</w:t>
      </w:r>
      <w:r w:rsidRPr="00B27085">
        <w:rPr>
          <w:rFonts w:ascii="Arial" w:eastAsia="Times New Roman" w:hAnsi="Arial"/>
          <w:color w:val="404040"/>
          <w:sz w:val="20"/>
          <w:szCs w:val="20"/>
          <w:lang w:val="en-US"/>
        </w:rPr>
        <w:t xml:space="preserve">: The initiative has had a measurable impact on </w:t>
      </w:r>
      <w:r w:rsidR="003734A4">
        <w:rPr>
          <w:rFonts w:ascii="Arial" w:eastAsia="Times New Roman" w:hAnsi="Arial"/>
          <w:color w:val="404040"/>
          <w:sz w:val="20"/>
          <w:szCs w:val="20"/>
          <w:lang w:val="en-US"/>
        </w:rPr>
        <w:t>beneficiaries</w:t>
      </w:r>
      <w:r w:rsidRPr="00B27085">
        <w:rPr>
          <w:rFonts w:ascii="Arial" w:eastAsia="Times New Roman" w:hAnsi="Arial"/>
          <w:color w:val="404040"/>
          <w:sz w:val="20"/>
          <w:szCs w:val="20"/>
          <w:lang w:val="en-US"/>
        </w:rPr>
        <w:t xml:space="preserve"> in the community.</w:t>
      </w:r>
    </w:p>
    <w:p w14:paraId="0CD5EBEA" w14:textId="77777777" w:rsidR="0003483F" w:rsidRPr="00B27085" w:rsidRDefault="0003483F" w:rsidP="00080DC6">
      <w:pPr>
        <w:pStyle w:val="Paragraphedeliste"/>
        <w:numPr>
          <w:ilvl w:val="0"/>
          <w:numId w:val="13"/>
        </w:numPr>
        <w:shd w:val="clear" w:color="auto" w:fill="FFFFFF"/>
        <w:spacing w:after="0" w:line="360" w:lineRule="auto"/>
        <w:outlineLvl w:val="0"/>
        <w:rPr>
          <w:rFonts w:ascii="Arial" w:eastAsia="Times New Roman" w:hAnsi="Arial"/>
          <w:color w:val="404040"/>
          <w:sz w:val="20"/>
          <w:szCs w:val="20"/>
          <w:lang w:val="en-US"/>
        </w:rPr>
      </w:pPr>
      <w:r w:rsidRPr="00B27085">
        <w:rPr>
          <w:rFonts w:ascii="Arial" w:eastAsia="Times New Roman" w:hAnsi="Arial"/>
          <w:b/>
          <w:color w:val="404040"/>
          <w:sz w:val="20"/>
          <w:szCs w:val="20"/>
          <w:lang w:val="en-US"/>
        </w:rPr>
        <w:t>Innovative</w:t>
      </w:r>
      <w:r w:rsidRPr="00B27085">
        <w:rPr>
          <w:rFonts w:ascii="Arial" w:eastAsia="Times New Roman" w:hAnsi="Arial"/>
          <w:color w:val="404040"/>
          <w:sz w:val="20"/>
          <w:szCs w:val="20"/>
          <w:lang w:val="en-US"/>
        </w:rPr>
        <w:t>: The approach introduces a new idea or approach that has not yet been widely implemented, but holds great promise for future impact.</w:t>
      </w:r>
    </w:p>
    <w:p w14:paraId="05C83805" w14:textId="77777777" w:rsidR="0003483F" w:rsidRPr="00B27085" w:rsidRDefault="0003483F" w:rsidP="00080DC6">
      <w:pPr>
        <w:pStyle w:val="Paragraphedeliste"/>
        <w:numPr>
          <w:ilvl w:val="0"/>
          <w:numId w:val="13"/>
        </w:numPr>
        <w:shd w:val="clear" w:color="auto" w:fill="FFFFFF"/>
        <w:spacing w:after="0" w:line="360" w:lineRule="auto"/>
        <w:outlineLvl w:val="0"/>
        <w:rPr>
          <w:rFonts w:ascii="Arial" w:eastAsia="Times New Roman" w:hAnsi="Arial"/>
          <w:color w:val="404040"/>
          <w:sz w:val="20"/>
          <w:szCs w:val="20"/>
          <w:lang w:val="en-US"/>
        </w:rPr>
      </w:pPr>
      <w:r w:rsidRPr="00B27085">
        <w:rPr>
          <w:rFonts w:ascii="Arial" w:eastAsia="Times New Roman" w:hAnsi="Arial"/>
          <w:b/>
          <w:color w:val="404040"/>
          <w:sz w:val="20"/>
          <w:szCs w:val="20"/>
          <w:lang w:val="en-US"/>
        </w:rPr>
        <w:t>Scalable</w:t>
      </w:r>
      <w:r w:rsidRPr="00B27085">
        <w:rPr>
          <w:rFonts w:ascii="Arial" w:eastAsia="Times New Roman" w:hAnsi="Arial"/>
          <w:color w:val="404040"/>
          <w:sz w:val="20"/>
          <w:szCs w:val="20"/>
          <w:lang w:val="en-US"/>
        </w:rPr>
        <w:t>: The initiative provides a model that could be implemented in other communities.</w:t>
      </w:r>
    </w:p>
    <w:p w14:paraId="2D5ED283" w14:textId="77777777" w:rsidR="00B27085" w:rsidRPr="009F761E" w:rsidRDefault="00B27085" w:rsidP="00080DC6">
      <w:pPr>
        <w:autoSpaceDE w:val="0"/>
        <w:autoSpaceDN w:val="0"/>
        <w:adjustRightInd w:val="0"/>
        <w:spacing w:after="0" w:line="360" w:lineRule="auto"/>
        <w:rPr>
          <w:rFonts w:ascii="Arial" w:eastAsia="Times New Roman" w:hAnsi="Arial"/>
          <w:b/>
          <w:color w:val="FF0000"/>
          <w:sz w:val="20"/>
          <w:szCs w:val="20"/>
          <w:lang w:val="en-US"/>
        </w:rPr>
      </w:pPr>
    </w:p>
    <w:p w14:paraId="0F0C4B47" w14:textId="77777777" w:rsidR="0003483F" w:rsidRPr="00B27085" w:rsidRDefault="0003483F" w:rsidP="00080DC6">
      <w:pPr>
        <w:autoSpaceDE w:val="0"/>
        <w:autoSpaceDN w:val="0"/>
        <w:adjustRightInd w:val="0"/>
        <w:spacing w:after="0" w:line="360" w:lineRule="auto"/>
        <w:rPr>
          <w:rFonts w:ascii="Arial" w:eastAsia="Times New Roman" w:hAnsi="Arial"/>
          <w:b/>
          <w:color w:val="FF0000"/>
          <w:sz w:val="20"/>
          <w:szCs w:val="20"/>
        </w:rPr>
      </w:pPr>
      <w:r w:rsidRPr="00B27085">
        <w:rPr>
          <w:rFonts w:ascii="Arial" w:eastAsia="Times New Roman" w:hAnsi="Arial"/>
          <w:b/>
          <w:color w:val="FF0000"/>
          <w:sz w:val="20"/>
          <w:szCs w:val="20"/>
        </w:rPr>
        <w:t>How to Nominate</w:t>
      </w:r>
    </w:p>
    <w:p w14:paraId="44A98DE8" w14:textId="663C15D9" w:rsidR="0003483F" w:rsidRPr="00B0361F" w:rsidRDefault="0007346C" w:rsidP="00080DC6">
      <w:pPr>
        <w:pStyle w:val="Paragraphedeliste"/>
        <w:numPr>
          <w:ilvl w:val="0"/>
          <w:numId w:val="12"/>
        </w:numPr>
        <w:autoSpaceDE w:val="0"/>
        <w:autoSpaceDN w:val="0"/>
        <w:adjustRightInd w:val="0"/>
        <w:spacing w:after="0" w:line="360" w:lineRule="auto"/>
        <w:ind w:left="714" w:hanging="357"/>
        <w:rPr>
          <w:rFonts w:ascii="Arial" w:eastAsia="Times New Roman" w:hAnsi="Arial" w:cs="Arial"/>
          <w:color w:val="404040"/>
          <w:sz w:val="20"/>
          <w:szCs w:val="20"/>
          <w:lang w:val="en-US"/>
        </w:rPr>
      </w:pPr>
      <w:r w:rsidRPr="00B27085">
        <w:rPr>
          <w:rFonts w:ascii="Arial" w:eastAsia="Times New Roman" w:hAnsi="Arial" w:cs="Arial"/>
          <w:color w:val="404040"/>
          <w:sz w:val="20"/>
          <w:szCs w:val="20"/>
          <w:lang w:val="en-US"/>
        </w:rPr>
        <w:t>Complete the attached nomination form</w:t>
      </w:r>
      <w:r w:rsidR="0003483F" w:rsidRPr="00B27085">
        <w:rPr>
          <w:rFonts w:ascii="Arial" w:eastAsia="Times New Roman" w:hAnsi="Arial" w:cs="Arial"/>
          <w:color w:val="404040"/>
          <w:sz w:val="20"/>
          <w:szCs w:val="20"/>
          <w:lang w:val="en-US"/>
        </w:rPr>
        <w:t xml:space="preserve"> to propose a candidate for consideration.  </w:t>
      </w:r>
      <w:r w:rsidR="0003483F" w:rsidRPr="00B0361F">
        <w:rPr>
          <w:rFonts w:ascii="Arial" w:eastAsia="Times New Roman" w:hAnsi="Arial" w:cs="Arial"/>
          <w:color w:val="404040"/>
          <w:sz w:val="20"/>
          <w:szCs w:val="20"/>
          <w:lang w:val="en-US"/>
        </w:rPr>
        <w:t>You can submit up to 5 pages of supporting documentation.</w:t>
      </w:r>
    </w:p>
    <w:p w14:paraId="37B5E50F" w14:textId="79D3CAE4" w:rsidR="0003483F" w:rsidRPr="00B27085" w:rsidRDefault="0003483F" w:rsidP="00080DC6">
      <w:pPr>
        <w:pStyle w:val="Paragraphedeliste"/>
        <w:numPr>
          <w:ilvl w:val="0"/>
          <w:numId w:val="12"/>
        </w:numPr>
        <w:autoSpaceDE w:val="0"/>
        <w:autoSpaceDN w:val="0"/>
        <w:adjustRightInd w:val="0"/>
        <w:spacing w:after="0" w:line="360" w:lineRule="auto"/>
        <w:ind w:left="714" w:hanging="357"/>
        <w:rPr>
          <w:rFonts w:ascii="Arial" w:eastAsia="Times New Roman" w:hAnsi="Arial" w:cs="Arial"/>
          <w:color w:val="404040"/>
          <w:sz w:val="20"/>
          <w:szCs w:val="20"/>
          <w:lang w:val="en-US"/>
        </w:rPr>
      </w:pPr>
      <w:r w:rsidRPr="00B27085">
        <w:rPr>
          <w:rFonts w:ascii="Arial" w:eastAsia="Times New Roman" w:hAnsi="Arial" w:cs="Arial"/>
          <w:color w:val="404040"/>
          <w:sz w:val="20"/>
          <w:szCs w:val="20"/>
          <w:lang w:val="en-US"/>
        </w:rPr>
        <w:t xml:space="preserve">Send nomination to </w:t>
      </w:r>
      <w:r w:rsidRPr="00B27085">
        <w:rPr>
          <w:rFonts w:ascii="Arial" w:eastAsia="Times New Roman" w:hAnsi="Arial" w:cs="Arial"/>
          <w:color w:val="404040"/>
          <w:sz w:val="20"/>
          <w:szCs w:val="20"/>
          <w:highlight w:val="yellow"/>
          <w:lang w:val="en-US"/>
        </w:rPr>
        <w:t>WomenStopHunger@stop-hunger.org</w:t>
      </w:r>
    </w:p>
    <w:p w14:paraId="582139E1" w14:textId="19F69189" w:rsidR="0003483F" w:rsidRPr="009F761E" w:rsidRDefault="0003483F" w:rsidP="00080DC6">
      <w:pPr>
        <w:pStyle w:val="Paragraphedeliste"/>
        <w:numPr>
          <w:ilvl w:val="0"/>
          <w:numId w:val="12"/>
        </w:numPr>
        <w:autoSpaceDE w:val="0"/>
        <w:autoSpaceDN w:val="0"/>
        <w:adjustRightInd w:val="0"/>
        <w:spacing w:after="0" w:line="360" w:lineRule="auto"/>
        <w:ind w:left="714" w:hanging="357"/>
        <w:rPr>
          <w:rFonts w:ascii="Arial" w:eastAsia="Times New Roman" w:hAnsi="Arial" w:cs="Arial"/>
          <w:color w:val="404040"/>
          <w:sz w:val="20"/>
          <w:szCs w:val="20"/>
          <w:highlight w:val="yellow"/>
          <w:lang w:val="en-US"/>
        </w:rPr>
      </w:pPr>
      <w:r w:rsidRPr="009F761E">
        <w:rPr>
          <w:rFonts w:ascii="Arial" w:eastAsia="Times New Roman" w:hAnsi="Arial" w:cs="Arial"/>
          <w:color w:val="404040"/>
          <w:sz w:val="20"/>
          <w:szCs w:val="20"/>
          <w:highlight w:val="yellow"/>
          <w:lang w:val="en-US"/>
        </w:rPr>
        <w:t xml:space="preserve">All nominations are due by </w:t>
      </w:r>
      <w:r w:rsidR="00894737">
        <w:rPr>
          <w:rFonts w:ascii="Arial" w:eastAsia="Times New Roman" w:hAnsi="Arial" w:cs="Arial"/>
          <w:color w:val="404040"/>
          <w:sz w:val="20"/>
          <w:szCs w:val="20"/>
          <w:highlight w:val="yellow"/>
          <w:lang w:val="en-US"/>
        </w:rPr>
        <w:t>October 31</w:t>
      </w:r>
      <w:bookmarkStart w:id="0" w:name="_GoBack"/>
      <w:bookmarkEnd w:id="0"/>
      <w:r w:rsidRPr="009F761E">
        <w:rPr>
          <w:rFonts w:ascii="Arial" w:eastAsia="Times New Roman" w:hAnsi="Arial" w:cs="Arial"/>
          <w:color w:val="404040"/>
          <w:sz w:val="20"/>
          <w:szCs w:val="20"/>
          <w:highlight w:val="yellow"/>
          <w:lang w:val="en-US"/>
        </w:rPr>
        <w:t>, 201</w:t>
      </w:r>
      <w:r w:rsidR="000602A2" w:rsidRPr="009F761E">
        <w:rPr>
          <w:rFonts w:ascii="Arial" w:eastAsia="Times New Roman" w:hAnsi="Arial" w:cs="Arial"/>
          <w:color w:val="404040"/>
          <w:sz w:val="20"/>
          <w:szCs w:val="20"/>
          <w:highlight w:val="yellow"/>
          <w:lang w:val="en-US"/>
        </w:rPr>
        <w:t>7</w:t>
      </w:r>
      <w:r w:rsidRPr="009F761E">
        <w:rPr>
          <w:rFonts w:ascii="Arial" w:eastAsia="Times New Roman" w:hAnsi="Arial" w:cs="Arial"/>
          <w:color w:val="404040"/>
          <w:sz w:val="20"/>
          <w:szCs w:val="20"/>
          <w:highlight w:val="yellow"/>
          <w:lang w:val="en-US"/>
        </w:rPr>
        <w:t>.</w:t>
      </w:r>
    </w:p>
    <w:p w14:paraId="0DB646E1" w14:textId="3ADDB07A" w:rsidR="00B050C2" w:rsidRDefault="00B050C2" w:rsidP="00080DC6">
      <w:pPr>
        <w:shd w:val="clear" w:color="auto" w:fill="FFFFFF"/>
        <w:spacing w:after="0" w:line="360" w:lineRule="auto"/>
        <w:outlineLvl w:val="0"/>
        <w:rPr>
          <w:rFonts w:ascii="Arial" w:eastAsia="Times New Roman" w:hAnsi="Arial"/>
          <w:color w:val="404040"/>
          <w:sz w:val="20"/>
          <w:szCs w:val="20"/>
          <w:lang w:val="en-US"/>
        </w:rPr>
      </w:pPr>
      <w:r>
        <w:rPr>
          <w:rFonts w:ascii="Arial" w:eastAsia="Times New Roman" w:hAnsi="Arial"/>
          <w:color w:val="404040"/>
          <w:sz w:val="20"/>
          <w:szCs w:val="20"/>
          <w:lang w:val="en-US"/>
        </w:rPr>
        <w:br w:type="page"/>
      </w:r>
    </w:p>
    <w:p w14:paraId="24C9ECEC" w14:textId="77777777" w:rsidR="0003483F" w:rsidRPr="00B27085" w:rsidRDefault="0003483F" w:rsidP="00080DC6">
      <w:pPr>
        <w:shd w:val="clear" w:color="auto" w:fill="FFFFFF"/>
        <w:spacing w:after="0" w:line="360" w:lineRule="auto"/>
        <w:outlineLvl w:val="0"/>
        <w:rPr>
          <w:rFonts w:ascii="Arial" w:eastAsia="Times New Roman" w:hAnsi="Arial"/>
          <w:b/>
          <w:color w:val="FF0000"/>
          <w:sz w:val="20"/>
          <w:szCs w:val="20"/>
          <w:lang w:val="en-US"/>
        </w:rPr>
      </w:pPr>
      <w:r w:rsidRPr="00B27085">
        <w:rPr>
          <w:rFonts w:ascii="Arial" w:eastAsia="Times New Roman" w:hAnsi="Arial"/>
          <w:b/>
          <w:color w:val="FF0000"/>
          <w:sz w:val="20"/>
          <w:szCs w:val="20"/>
          <w:lang w:val="en-US"/>
        </w:rPr>
        <w:lastRenderedPageBreak/>
        <w:t>ABOUT STOP HUNGER</w:t>
      </w:r>
    </w:p>
    <w:p w14:paraId="16A36666" w14:textId="231869A6" w:rsidR="00080DC6" w:rsidRPr="00E655FA" w:rsidRDefault="00080DC6" w:rsidP="00080DC6">
      <w:pPr>
        <w:spacing w:line="360" w:lineRule="auto"/>
        <w:rPr>
          <w:rFonts w:ascii="Arial" w:hAnsi="Arial"/>
          <w:color w:val="404040" w:themeColor="text1" w:themeTint="BF"/>
          <w:sz w:val="20"/>
          <w:szCs w:val="20"/>
          <w:lang w:val="en-US"/>
        </w:rPr>
      </w:pPr>
      <w:r w:rsidRPr="00E655FA">
        <w:rPr>
          <w:rFonts w:ascii="Arial" w:hAnsi="Arial"/>
          <w:color w:val="404040" w:themeColor="text1" w:themeTint="BF"/>
          <w:sz w:val="20"/>
          <w:szCs w:val="20"/>
          <w:lang w:val="en-US"/>
        </w:rPr>
        <w:t>Stop Hunger is an international non-profit organization that has been working for a hunger-free world for more than 20 years and shares with its founding partner Sodexo the same</w:t>
      </w:r>
      <w:r w:rsidR="00173C34">
        <w:rPr>
          <w:rFonts w:ascii="Arial" w:hAnsi="Arial"/>
          <w:color w:val="404040" w:themeColor="text1" w:themeTint="BF"/>
          <w:sz w:val="20"/>
          <w:szCs w:val="20"/>
          <w:lang w:val="en-US"/>
        </w:rPr>
        <w:t xml:space="preserve"> aspiration for quality of life for all.</w:t>
      </w:r>
    </w:p>
    <w:p w14:paraId="159C1938" w14:textId="77777777" w:rsidR="00080DC6" w:rsidRPr="00E655FA" w:rsidRDefault="00080DC6" w:rsidP="00080DC6">
      <w:pPr>
        <w:spacing w:after="0" w:line="360" w:lineRule="auto"/>
        <w:rPr>
          <w:rFonts w:ascii="Arial" w:hAnsi="Arial"/>
          <w:color w:val="404040" w:themeColor="text1" w:themeTint="BF"/>
          <w:sz w:val="20"/>
          <w:szCs w:val="20"/>
          <w:lang w:val="en-US"/>
        </w:rPr>
      </w:pPr>
      <w:r w:rsidRPr="00E655FA">
        <w:rPr>
          <w:rFonts w:ascii="Arial" w:hAnsi="Arial"/>
          <w:color w:val="404040" w:themeColor="text1" w:themeTint="BF"/>
          <w:sz w:val="20"/>
          <w:szCs w:val="20"/>
          <w:lang w:val="en-US"/>
        </w:rPr>
        <w:t>Stop Hunger relies on the commitment and strength of a unique ecosystem – Sodexo’s 425,000 employees, 75 million daily consumers worldwide, thousands of clients, shareholders and suppliers - mobilized through three complementary means: volunteering, fundraising and advocacy.</w:t>
      </w:r>
    </w:p>
    <w:p w14:paraId="20803BBC" w14:textId="77777777" w:rsidR="00080DC6" w:rsidRPr="00E655FA" w:rsidRDefault="00080DC6" w:rsidP="00080DC6">
      <w:pPr>
        <w:spacing w:after="0" w:line="360" w:lineRule="auto"/>
        <w:rPr>
          <w:rFonts w:ascii="Arial" w:hAnsi="Arial"/>
          <w:color w:val="404040" w:themeColor="text1" w:themeTint="BF"/>
          <w:sz w:val="20"/>
          <w:szCs w:val="20"/>
          <w:lang w:val="en-US"/>
        </w:rPr>
      </w:pPr>
    </w:p>
    <w:p w14:paraId="72804C39" w14:textId="77777777" w:rsidR="00080DC6" w:rsidRPr="00E655FA" w:rsidRDefault="00080DC6" w:rsidP="00080DC6">
      <w:pPr>
        <w:spacing w:after="0" w:line="360" w:lineRule="auto"/>
        <w:rPr>
          <w:rFonts w:ascii="Arial" w:hAnsi="Arial"/>
          <w:color w:val="404040" w:themeColor="text1" w:themeTint="BF"/>
          <w:sz w:val="20"/>
          <w:szCs w:val="20"/>
          <w:lang w:val="en-US"/>
        </w:rPr>
      </w:pPr>
      <w:r w:rsidRPr="00E655FA">
        <w:rPr>
          <w:rFonts w:ascii="Arial" w:hAnsi="Arial"/>
          <w:color w:val="404040" w:themeColor="text1" w:themeTint="BF"/>
          <w:sz w:val="20"/>
          <w:szCs w:val="20"/>
          <w:lang w:val="en-US"/>
        </w:rPr>
        <w:t xml:space="preserve">Thanks to the financial support of Sodexo, </w:t>
      </w:r>
      <w:r w:rsidRPr="00E655FA">
        <w:rPr>
          <w:rFonts w:ascii="Arial" w:hAnsi="Arial"/>
          <w:b/>
          <w:color w:val="404040" w:themeColor="text1" w:themeTint="BF"/>
          <w:sz w:val="20"/>
          <w:szCs w:val="20"/>
          <w:lang w:val="en-US"/>
        </w:rPr>
        <w:t>100% of the donations</w:t>
      </w:r>
      <w:r w:rsidRPr="00E655FA">
        <w:rPr>
          <w:rFonts w:ascii="Arial" w:hAnsi="Arial"/>
          <w:color w:val="404040" w:themeColor="text1" w:themeTint="BF"/>
          <w:sz w:val="20"/>
          <w:szCs w:val="20"/>
          <w:lang w:val="en-US"/>
        </w:rPr>
        <w:t xml:space="preserve"> made to Stop Hunger go directly to financing activities in </w:t>
      </w:r>
      <w:r w:rsidRPr="00E655FA">
        <w:rPr>
          <w:rFonts w:ascii="Arial" w:hAnsi="Arial"/>
          <w:b/>
          <w:color w:val="404040" w:themeColor="text1" w:themeTint="BF"/>
          <w:sz w:val="20"/>
          <w:szCs w:val="20"/>
          <w:lang w:val="en-US"/>
        </w:rPr>
        <w:t>three fields</w:t>
      </w:r>
      <w:r w:rsidRPr="00E655FA">
        <w:rPr>
          <w:rFonts w:ascii="Arial" w:hAnsi="Arial"/>
          <w:color w:val="404040" w:themeColor="text1" w:themeTint="BF"/>
          <w:sz w:val="20"/>
          <w:szCs w:val="20"/>
          <w:lang w:val="en-US"/>
        </w:rPr>
        <w:t>:</w:t>
      </w:r>
    </w:p>
    <w:p w14:paraId="3EF91800" w14:textId="77777777" w:rsidR="00080DC6" w:rsidRPr="00E655FA" w:rsidRDefault="00080DC6" w:rsidP="00080DC6">
      <w:pPr>
        <w:spacing w:after="0" w:line="360" w:lineRule="auto"/>
        <w:rPr>
          <w:rFonts w:ascii="Arial" w:hAnsi="Arial"/>
          <w:color w:val="404040" w:themeColor="text1" w:themeTint="BF"/>
          <w:sz w:val="20"/>
          <w:szCs w:val="20"/>
          <w:lang w:val="en-US"/>
        </w:rPr>
      </w:pPr>
      <w:r w:rsidRPr="00E655FA">
        <w:rPr>
          <w:rFonts w:ascii="Arial" w:hAnsi="Arial"/>
          <w:color w:val="404040" w:themeColor="text1" w:themeTint="BF"/>
          <w:sz w:val="20"/>
          <w:szCs w:val="20"/>
          <w:lang w:val="en-US"/>
        </w:rPr>
        <w:t xml:space="preserve">1. </w:t>
      </w:r>
      <w:r w:rsidRPr="00E655FA">
        <w:rPr>
          <w:rFonts w:ascii="Arial" w:hAnsi="Arial"/>
          <w:color w:val="404040" w:themeColor="text1" w:themeTint="BF"/>
          <w:sz w:val="20"/>
          <w:szCs w:val="20"/>
          <w:lang w:val="en-US"/>
        </w:rPr>
        <w:tab/>
        <w:t>Local community support for those most in need,</w:t>
      </w:r>
    </w:p>
    <w:p w14:paraId="751A840D" w14:textId="77777777" w:rsidR="00080DC6" w:rsidRPr="00E655FA" w:rsidRDefault="00080DC6" w:rsidP="00080DC6">
      <w:pPr>
        <w:spacing w:after="0" w:line="360" w:lineRule="auto"/>
        <w:ind w:left="708" w:hanging="708"/>
        <w:rPr>
          <w:rFonts w:ascii="Arial" w:hAnsi="Arial"/>
          <w:color w:val="404040" w:themeColor="text1" w:themeTint="BF"/>
          <w:sz w:val="20"/>
          <w:szCs w:val="20"/>
          <w:lang w:val="en-US"/>
        </w:rPr>
      </w:pPr>
      <w:r w:rsidRPr="00E655FA">
        <w:rPr>
          <w:rFonts w:ascii="Arial" w:hAnsi="Arial"/>
          <w:color w:val="404040" w:themeColor="text1" w:themeTint="BF"/>
          <w:sz w:val="20"/>
          <w:szCs w:val="20"/>
          <w:lang w:val="en-US"/>
        </w:rPr>
        <w:t>2.</w:t>
      </w:r>
      <w:r w:rsidRPr="00E655FA">
        <w:rPr>
          <w:rFonts w:ascii="Arial" w:hAnsi="Arial"/>
          <w:color w:val="404040" w:themeColor="text1" w:themeTint="BF"/>
          <w:sz w:val="20"/>
          <w:szCs w:val="20"/>
          <w:lang w:val="en-US"/>
        </w:rPr>
        <w:tab/>
        <w:t>Women empowerment, in knowing that they are the most effective means of eliminating hunger within communities,</w:t>
      </w:r>
    </w:p>
    <w:p w14:paraId="1548CE94" w14:textId="77777777" w:rsidR="00080DC6" w:rsidRPr="00E655FA" w:rsidRDefault="00080DC6" w:rsidP="00080DC6">
      <w:pPr>
        <w:spacing w:after="0" w:line="360" w:lineRule="auto"/>
        <w:rPr>
          <w:rFonts w:ascii="Arial" w:hAnsi="Arial"/>
          <w:color w:val="404040" w:themeColor="text1" w:themeTint="BF"/>
          <w:sz w:val="20"/>
          <w:szCs w:val="20"/>
          <w:lang w:val="en-US"/>
        </w:rPr>
      </w:pPr>
      <w:r w:rsidRPr="00E655FA">
        <w:rPr>
          <w:rFonts w:ascii="Arial" w:hAnsi="Arial"/>
          <w:color w:val="404040" w:themeColor="text1" w:themeTint="BF"/>
          <w:sz w:val="20"/>
          <w:szCs w:val="20"/>
          <w:lang w:val="en-US"/>
        </w:rPr>
        <w:t>3.</w:t>
      </w:r>
      <w:r w:rsidRPr="00E655FA">
        <w:rPr>
          <w:rFonts w:ascii="Arial" w:hAnsi="Arial"/>
          <w:color w:val="404040" w:themeColor="text1" w:themeTint="BF"/>
          <w:sz w:val="20"/>
          <w:szCs w:val="20"/>
          <w:lang w:val="en-US"/>
        </w:rPr>
        <w:tab/>
        <w:t xml:space="preserve">Emergency assistance, in the event of climate and humanitarian disasters, building on international partnerships such as the World Food Programme and the </w:t>
      </w:r>
      <w:r w:rsidRPr="00E655FA">
        <w:rPr>
          <w:rFonts w:ascii="Arial" w:hAnsi="Arial"/>
          <w:b/>
          <w:color w:val="404040" w:themeColor="text1" w:themeTint="BF"/>
          <w:sz w:val="20"/>
          <w:szCs w:val="20"/>
          <w:lang w:val="en-US"/>
        </w:rPr>
        <w:t>875 local NGOs</w:t>
      </w:r>
      <w:r w:rsidRPr="00E655FA">
        <w:rPr>
          <w:rFonts w:ascii="Arial" w:hAnsi="Arial"/>
          <w:color w:val="404040" w:themeColor="text1" w:themeTint="BF"/>
          <w:sz w:val="20"/>
          <w:szCs w:val="20"/>
          <w:lang w:val="en-US"/>
        </w:rPr>
        <w:t xml:space="preserve"> it supports.</w:t>
      </w:r>
    </w:p>
    <w:p w14:paraId="2529ADF4" w14:textId="77777777" w:rsidR="00080DC6" w:rsidRPr="00E655FA" w:rsidRDefault="00080DC6" w:rsidP="00080DC6">
      <w:pPr>
        <w:spacing w:after="0" w:line="360" w:lineRule="auto"/>
        <w:rPr>
          <w:rFonts w:ascii="Arial" w:hAnsi="Arial"/>
          <w:color w:val="404040" w:themeColor="text1" w:themeTint="BF"/>
          <w:sz w:val="20"/>
          <w:szCs w:val="20"/>
          <w:lang w:val="en-US"/>
        </w:rPr>
      </w:pPr>
    </w:p>
    <w:p w14:paraId="4B03273B" w14:textId="77777777" w:rsidR="00080DC6" w:rsidRPr="00E655FA" w:rsidRDefault="00080DC6" w:rsidP="00080DC6">
      <w:pPr>
        <w:spacing w:after="0" w:line="360" w:lineRule="auto"/>
        <w:rPr>
          <w:rFonts w:ascii="Arial" w:hAnsi="Arial"/>
          <w:color w:val="404040" w:themeColor="text1" w:themeTint="BF"/>
          <w:sz w:val="20"/>
          <w:szCs w:val="20"/>
          <w:lang w:val="en-US"/>
        </w:rPr>
      </w:pPr>
      <w:r w:rsidRPr="00E655FA">
        <w:rPr>
          <w:rFonts w:ascii="Arial" w:hAnsi="Arial"/>
          <w:color w:val="404040" w:themeColor="text1" w:themeTint="BF"/>
          <w:sz w:val="20"/>
          <w:szCs w:val="20"/>
          <w:lang w:val="en-US"/>
        </w:rPr>
        <w:t xml:space="preserve">While food aid remains vital to addressing hunger and saving lives on a daily basis, Stop Hunger also wants </w:t>
      </w:r>
      <w:r w:rsidRPr="00E655FA">
        <w:rPr>
          <w:rFonts w:ascii="Arial" w:hAnsi="Arial"/>
          <w:b/>
          <w:color w:val="404040" w:themeColor="text1" w:themeTint="BF"/>
          <w:sz w:val="20"/>
          <w:szCs w:val="20"/>
          <w:lang w:val="en-US"/>
        </w:rPr>
        <w:t>to enable those most in need to permanently escape hunger</w:t>
      </w:r>
      <w:r w:rsidRPr="00E655FA">
        <w:rPr>
          <w:rFonts w:ascii="Arial" w:hAnsi="Arial"/>
          <w:color w:val="404040" w:themeColor="text1" w:themeTint="BF"/>
          <w:sz w:val="20"/>
          <w:szCs w:val="20"/>
          <w:lang w:val="en-US"/>
        </w:rPr>
        <w:t>:</w:t>
      </w:r>
    </w:p>
    <w:p w14:paraId="7E4966AA" w14:textId="77777777" w:rsidR="00080DC6" w:rsidRPr="00E655FA" w:rsidRDefault="00080DC6" w:rsidP="00080DC6">
      <w:pPr>
        <w:pStyle w:val="Paragraphedeliste"/>
        <w:numPr>
          <w:ilvl w:val="0"/>
          <w:numId w:val="14"/>
        </w:numPr>
        <w:spacing w:after="0" w:line="360" w:lineRule="auto"/>
        <w:rPr>
          <w:rFonts w:ascii="Arial" w:hAnsi="Arial" w:cs="Arial"/>
          <w:color w:val="404040" w:themeColor="text1" w:themeTint="BF"/>
          <w:sz w:val="20"/>
          <w:szCs w:val="20"/>
          <w:lang w:val="en-US"/>
        </w:rPr>
      </w:pPr>
      <w:r w:rsidRPr="00E655FA">
        <w:rPr>
          <w:rFonts w:ascii="Arial" w:hAnsi="Arial" w:cs="Arial"/>
          <w:color w:val="404040" w:themeColor="text1" w:themeTint="BF"/>
          <w:sz w:val="20"/>
          <w:szCs w:val="20"/>
          <w:lang w:val="en-US"/>
        </w:rPr>
        <w:t xml:space="preserve">by developing </w:t>
      </w:r>
      <w:r w:rsidRPr="00E655FA">
        <w:rPr>
          <w:rFonts w:ascii="Arial" w:hAnsi="Arial" w:cs="Arial"/>
          <w:b/>
          <w:color w:val="404040" w:themeColor="text1" w:themeTint="BF"/>
          <w:sz w:val="20"/>
          <w:szCs w:val="20"/>
          <w:lang w:val="en-US"/>
        </w:rPr>
        <w:t>food self-sufficiency</w:t>
      </w:r>
      <w:r w:rsidRPr="00E655FA">
        <w:rPr>
          <w:rFonts w:ascii="Arial" w:hAnsi="Arial" w:cs="Arial"/>
          <w:color w:val="404040" w:themeColor="text1" w:themeTint="BF"/>
          <w:sz w:val="20"/>
          <w:szCs w:val="20"/>
          <w:lang w:val="en-US"/>
        </w:rPr>
        <w:t>,</w:t>
      </w:r>
    </w:p>
    <w:p w14:paraId="60F4888F" w14:textId="77777777" w:rsidR="00080DC6" w:rsidRPr="00E655FA" w:rsidRDefault="00080DC6" w:rsidP="00080DC6">
      <w:pPr>
        <w:pStyle w:val="Paragraphedeliste"/>
        <w:numPr>
          <w:ilvl w:val="0"/>
          <w:numId w:val="14"/>
        </w:numPr>
        <w:spacing w:after="0" w:line="360" w:lineRule="auto"/>
        <w:rPr>
          <w:rFonts w:ascii="Arial" w:hAnsi="Arial" w:cs="Arial"/>
          <w:color w:val="404040" w:themeColor="text1" w:themeTint="BF"/>
          <w:sz w:val="20"/>
          <w:szCs w:val="20"/>
          <w:lang w:val="en-US"/>
        </w:rPr>
      </w:pPr>
      <w:r w:rsidRPr="00E655FA">
        <w:rPr>
          <w:rFonts w:ascii="Arial" w:hAnsi="Arial" w:cs="Arial"/>
          <w:color w:val="404040" w:themeColor="text1" w:themeTint="BF"/>
          <w:sz w:val="20"/>
          <w:szCs w:val="20"/>
          <w:lang w:val="en-US"/>
        </w:rPr>
        <w:t xml:space="preserve">by facilitating </w:t>
      </w:r>
      <w:r w:rsidRPr="00E655FA">
        <w:rPr>
          <w:rFonts w:ascii="Arial" w:hAnsi="Arial" w:cs="Arial"/>
          <w:b/>
          <w:color w:val="404040" w:themeColor="text1" w:themeTint="BF"/>
          <w:sz w:val="20"/>
          <w:szCs w:val="20"/>
          <w:lang w:val="en-US"/>
        </w:rPr>
        <w:t>access to training, education and employment</w:t>
      </w:r>
      <w:r w:rsidRPr="00E655FA">
        <w:rPr>
          <w:rFonts w:ascii="Arial" w:hAnsi="Arial" w:cs="Arial"/>
          <w:color w:val="404040" w:themeColor="text1" w:themeTint="BF"/>
          <w:sz w:val="20"/>
          <w:szCs w:val="20"/>
          <w:lang w:val="en-US"/>
        </w:rPr>
        <w:t>,</w:t>
      </w:r>
    </w:p>
    <w:p w14:paraId="2027B915" w14:textId="77777777" w:rsidR="00080DC6" w:rsidRPr="00E655FA" w:rsidRDefault="00080DC6" w:rsidP="00080DC6">
      <w:pPr>
        <w:spacing w:after="0" w:line="360" w:lineRule="auto"/>
        <w:rPr>
          <w:rFonts w:ascii="Arial" w:hAnsi="Arial"/>
          <w:color w:val="404040" w:themeColor="text1" w:themeTint="BF"/>
          <w:sz w:val="20"/>
          <w:szCs w:val="20"/>
          <w:lang w:val="en-US"/>
        </w:rPr>
      </w:pPr>
      <w:r w:rsidRPr="00E655FA">
        <w:rPr>
          <w:rFonts w:ascii="Arial" w:hAnsi="Arial"/>
          <w:color w:val="404040" w:themeColor="text1" w:themeTint="BF"/>
          <w:sz w:val="20"/>
          <w:szCs w:val="20"/>
          <w:lang w:val="en-US"/>
        </w:rPr>
        <w:t>in order to be able to produce sustainably, to eat healthily and thus have an income with an active life.</w:t>
      </w:r>
    </w:p>
    <w:p w14:paraId="2EF41A05" w14:textId="77777777" w:rsidR="00080DC6" w:rsidRPr="00E655FA" w:rsidRDefault="00080DC6" w:rsidP="00080DC6">
      <w:pPr>
        <w:spacing w:after="0" w:line="360" w:lineRule="auto"/>
        <w:rPr>
          <w:rFonts w:ascii="Arial" w:hAnsi="Arial"/>
          <w:color w:val="404040" w:themeColor="text1" w:themeTint="BF"/>
          <w:sz w:val="20"/>
          <w:szCs w:val="20"/>
          <w:lang w:val="en-US"/>
        </w:rPr>
      </w:pPr>
    </w:p>
    <w:p w14:paraId="6596FEEA" w14:textId="77777777" w:rsidR="00080DC6" w:rsidRPr="00E655FA" w:rsidRDefault="00080DC6" w:rsidP="00080DC6">
      <w:pPr>
        <w:spacing w:after="0" w:line="360" w:lineRule="auto"/>
        <w:rPr>
          <w:rFonts w:ascii="Arial" w:hAnsi="Arial"/>
          <w:color w:val="404040" w:themeColor="text1" w:themeTint="BF"/>
          <w:sz w:val="20"/>
          <w:szCs w:val="20"/>
          <w:lang w:val="en-US"/>
        </w:rPr>
      </w:pPr>
      <w:r w:rsidRPr="00E655FA">
        <w:rPr>
          <w:rFonts w:ascii="Arial" w:hAnsi="Arial"/>
          <w:b/>
          <w:color w:val="404040" w:themeColor="text1" w:themeTint="BF"/>
          <w:sz w:val="20"/>
          <w:szCs w:val="20"/>
          <w:lang w:val="en-US"/>
        </w:rPr>
        <w:t>Empowering women</w:t>
      </w:r>
      <w:r w:rsidRPr="00E655FA">
        <w:rPr>
          <w:rFonts w:ascii="Arial" w:hAnsi="Arial"/>
          <w:color w:val="404040" w:themeColor="text1" w:themeTint="BF"/>
          <w:sz w:val="20"/>
          <w:szCs w:val="20"/>
          <w:lang w:val="en-US"/>
        </w:rPr>
        <w:t xml:space="preserve"> is a Stop Hunger priority because providing women with resources is the most direct way to end hunger. Two figures that support this: women could feed 100 to 150 million more people if they had the same access to means of production as men. And, according to some studies, money invested in women would be 17 times more productive than if invested in men.</w:t>
      </w:r>
    </w:p>
    <w:p w14:paraId="6CBE53B0" w14:textId="77777777" w:rsidR="00080DC6" w:rsidRPr="00E655FA" w:rsidRDefault="00080DC6" w:rsidP="00080DC6">
      <w:pPr>
        <w:spacing w:after="0" w:line="360" w:lineRule="auto"/>
        <w:rPr>
          <w:rFonts w:ascii="Arial" w:hAnsi="Arial"/>
          <w:color w:val="404040" w:themeColor="text1" w:themeTint="BF"/>
          <w:sz w:val="20"/>
          <w:szCs w:val="20"/>
          <w:lang w:val="en-US"/>
        </w:rPr>
      </w:pPr>
      <w:r w:rsidRPr="00E655FA">
        <w:rPr>
          <w:rFonts w:ascii="Arial" w:hAnsi="Arial"/>
          <w:color w:val="404040" w:themeColor="text1" w:themeTint="BF"/>
          <w:sz w:val="20"/>
          <w:szCs w:val="20"/>
          <w:lang w:val="en-US"/>
        </w:rPr>
        <w:t>Thus, in 2016-2017, nearly one million euros were invested by Stop Hunger in programs designed to support women or groups of women.</w:t>
      </w:r>
    </w:p>
    <w:p w14:paraId="5C9D6A5E" w14:textId="77777777" w:rsidR="00080DC6" w:rsidRPr="00E655FA" w:rsidRDefault="00080DC6" w:rsidP="00080DC6">
      <w:pPr>
        <w:spacing w:after="0" w:line="360" w:lineRule="auto"/>
        <w:rPr>
          <w:rFonts w:ascii="Arial" w:hAnsi="Arial"/>
          <w:color w:val="404040" w:themeColor="text1" w:themeTint="BF"/>
          <w:sz w:val="20"/>
          <w:szCs w:val="20"/>
          <w:lang w:val="en-US"/>
        </w:rPr>
      </w:pPr>
    </w:p>
    <w:p w14:paraId="1E06737D" w14:textId="77777777" w:rsidR="00080DC6" w:rsidRPr="00E655FA" w:rsidRDefault="00080DC6" w:rsidP="00080DC6">
      <w:pPr>
        <w:spacing w:after="0" w:line="360" w:lineRule="auto"/>
        <w:rPr>
          <w:rFonts w:ascii="Arial" w:hAnsi="Arial"/>
          <w:color w:val="404040" w:themeColor="text1" w:themeTint="BF"/>
          <w:sz w:val="20"/>
          <w:szCs w:val="20"/>
          <w:lang w:val="en-US"/>
        </w:rPr>
      </w:pPr>
    </w:p>
    <w:p w14:paraId="788945FE" w14:textId="77777777" w:rsidR="00080DC6" w:rsidRPr="00E655FA" w:rsidRDefault="00080DC6" w:rsidP="00080DC6">
      <w:pPr>
        <w:pBdr>
          <w:top w:val="single" w:sz="4" w:space="1" w:color="auto"/>
          <w:left w:val="single" w:sz="4" w:space="4" w:color="auto"/>
          <w:bottom w:val="single" w:sz="4" w:space="1" w:color="auto"/>
          <w:right w:val="single" w:sz="4" w:space="4" w:color="auto"/>
        </w:pBdr>
        <w:spacing w:after="0" w:line="360" w:lineRule="auto"/>
        <w:rPr>
          <w:rFonts w:ascii="Arial" w:hAnsi="Arial"/>
          <w:b/>
          <w:color w:val="404040" w:themeColor="text1" w:themeTint="BF"/>
          <w:sz w:val="20"/>
          <w:szCs w:val="20"/>
          <w:lang w:val="en-US"/>
        </w:rPr>
      </w:pPr>
      <w:r w:rsidRPr="00E655FA">
        <w:rPr>
          <w:rFonts w:ascii="Arial" w:hAnsi="Arial"/>
          <w:b/>
          <w:color w:val="404040" w:themeColor="text1" w:themeTint="BF"/>
          <w:sz w:val="20"/>
          <w:szCs w:val="20"/>
          <w:lang w:val="en-US"/>
        </w:rPr>
        <w:lastRenderedPageBreak/>
        <w:t>2016 figures</w:t>
      </w:r>
    </w:p>
    <w:p w14:paraId="454F1B55" w14:textId="77777777" w:rsidR="00080DC6" w:rsidRPr="00E655FA" w:rsidRDefault="00080DC6" w:rsidP="00080DC6">
      <w:pPr>
        <w:pBdr>
          <w:top w:val="single" w:sz="4" w:space="1" w:color="auto"/>
          <w:left w:val="single" w:sz="4" w:space="4" w:color="auto"/>
          <w:bottom w:val="single" w:sz="4" w:space="1" w:color="auto"/>
          <w:right w:val="single" w:sz="4" w:space="4" w:color="auto"/>
        </w:pBdr>
        <w:spacing w:line="360" w:lineRule="auto"/>
        <w:rPr>
          <w:rFonts w:ascii="Arial" w:hAnsi="Arial"/>
          <w:color w:val="404040" w:themeColor="text1" w:themeTint="BF"/>
          <w:sz w:val="20"/>
          <w:szCs w:val="20"/>
          <w:lang w:val="en-US"/>
        </w:rPr>
      </w:pPr>
      <w:r w:rsidRPr="00E655FA">
        <w:rPr>
          <w:rFonts w:ascii="Arial" w:hAnsi="Arial"/>
          <w:color w:val="404040" w:themeColor="text1" w:themeTint="BF"/>
          <w:sz w:val="20"/>
          <w:szCs w:val="20"/>
          <w:lang w:val="en-US"/>
        </w:rPr>
        <w:t>Stop Hunger mobilizes 113,000 volunteers in 44 countries,</w:t>
      </w:r>
      <w:r w:rsidRPr="00E655FA">
        <w:rPr>
          <w:rFonts w:ascii="Arial" w:hAnsi="Arial"/>
          <w:color w:val="404040" w:themeColor="text1" w:themeTint="BF"/>
          <w:sz w:val="20"/>
          <w:szCs w:val="20"/>
          <w:lang w:val="en-US"/>
        </w:rPr>
        <w:br/>
        <w:t>offers close to 5.7 million meals and collects more than USD 4.6 million to finance and co-develop long-term, local and innovative programs, whether educational, agricultural or economic.</w:t>
      </w:r>
    </w:p>
    <w:p w14:paraId="329404FC" w14:textId="77777777" w:rsidR="0003483F" w:rsidRPr="00E655FA" w:rsidRDefault="0003483F" w:rsidP="00080DC6">
      <w:pPr>
        <w:shd w:val="clear" w:color="auto" w:fill="FFFFFF"/>
        <w:spacing w:after="0" w:line="360" w:lineRule="auto"/>
        <w:outlineLvl w:val="0"/>
        <w:rPr>
          <w:rFonts w:ascii="Arial" w:eastAsia="Times New Roman" w:hAnsi="Arial"/>
          <w:color w:val="404040" w:themeColor="text1" w:themeTint="BF"/>
          <w:kern w:val="36"/>
          <w:sz w:val="20"/>
          <w:szCs w:val="20"/>
          <w:lang w:val="en-US"/>
        </w:rPr>
      </w:pPr>
    </w:p>
    <w:p w14:paraId="06B587F2" w14:textId="6CBD08DD" w:rsidR="00081352" w:rsidRPr="00E655FA" w:rsidRDefault="00081352" w:rsidP="00080DC6">
      <w:pPr>
        <w:spacing w:after="0" w:line="360" w:lineRule="auto"/>
        <w:rPr>
          <w:color w:val="404040" w:themeColor="text1" w:themeTint="BF"/>
          <w:sz w:val="24"/>
          <w:szCs w:val="24"/>
          <w:lang w:val="en-US"/>
        </w:rPr>
      </w:pPr>
    </w:p>
    <w:sectPr w:rsidR="00081352" w:rsidRPr="00E655FA" w:rsidSect="005F24CE">
      <w:headerReference w:type="default" r:id="rId7"/>
      <w:footerReference w:type="default" r:id="rId8"/>
      <w:pgSz w:w="11906" w:h="16838"/>
      <w:pgMar w:top="4791"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18732D8" w14:textId="77777777" w:rsidR="00206980" w:rsidRDefault="00206980" w:rsidP="00BE1CC1">
      <w:r>
        <w:separator/>
      </w:r>
    </w:p>
  </w:endnote>
  <w:endnote w:type="continuationSeparator" w:id="0">
    <w:p w14:paraId="1E48AC04" w14:textId="77777777" w:rsidR="00206980" w:rsidRDefault="00206980" w:rsidP="00BE1C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04572230"/>
      <w:docPartObj>
        <w:docPartGallery w:val="Page Numbers (Bottom of Page)"/>
        <w:docPartUnique/>
      </w:docPartObj>
    </w:sdtPr>
    <w:sdtEndPr>
      <w:rPr>
        <w:sz w:val="24"/>
        <w:szCs w:val="24"/>
      </w:rPr>
    </w:sdtEndPr>
    <w:sdtContent>
      <w:p w14:paraId="71D2F9CA" w14:textId="532C649F" w:rsidR="005B7123" w:rsidRPr="00471338" w:rsidRDefault="00471338" w:rsidP="00471338">
        <w:pPr>
          <w:pStyle w:val="Pieddepage"/>
          <w:tabs>
            <w:tab w:val="clear" w:pos="9072"/>
            <w:tab w:val="right" w:pos="9070"/>
          </w:tabs>
          <w:jc w:val="right"/>
          <w:rPr>
            <w:sz w:val="24"/>
            <w:szCs w:val="24"/>
          </w:rPr>
        </w:pPr>
        <w:r w:rsidRPr="00471338">
          <w:rPr>
            <w:noProof/>
            <w:sz w:val="24"/>
            <w:szCs w:val="24"/>
            <w:lang w:eastAsia="fr-FR"/>
          </w:rPr>
          <w:drawing>
            <wp:anchor distT="0" distB="0" distL="114300" distR="114300" simplePos="0" relativeHeight="251660288" behindDoc="0" locked="0" layoutInCell="1" allowOverlap="1" wp14:anchorId="4CBDB223" wp14:editId="697F6D9E">
              <wp:simplePos x="0" y="0"/>
              <wp:positionH relativeFrom="margin">
                <wp:posOffset>692150</wp:posOffset>
              </wp:positionH>
              <wp:positionV relativeFrom="margin">
                <wp:posOffset>6888480</wp:posOffset>
              </wp:positionV>
              <wp:extent cx="4314190" cy="452120"/>
              <wp:effectExtent l="0" t="0" r="0" b="5080"/>
              <wp:wrapSquare wrapText="bothSides"/>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jennifer:Desktop:STOP HUNGER:STP:Communique_de_presse_FR_Pied.png"/>
                      <pic:cNvPicPr>
                        <a:picLocks noChangeAspect="1" noChangeArrowheads="1"/>
                      </pic:cNvPicPr>
                    </pic:nvPicPr>
                    <pic:blipFill>
                      <a:blip r:embed="rId1"/>
                      <a:stretch>
                        <a:fillRect/>
                      </a:stretch>
                    </pic:blipFill>
                    <pic:spPr bwMode="auto">
                      <a:xfrm>
                        <a:off x="0" y="0"/>
                        <a:ext cx="4314190" cy="4521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71338">
          <w:rPr>
            <w:sz w:val="24"/>
            <w:szCs w:val="24"/>
          </w:rPr>
          <w:fldChar w:fldCharType="begin"/>
        </w:r>
        <w:r w:rsidRPr="00471338">
          <w:rPr>
            <w:sz w:val="24"/>
            <w:szCs w:val="24"/>
          </w:rPr>
          <w:instrText>PAGE   \* MERGEFORMAT</w:instrText>
        </w:r>
        <w:r w:rsidRPr="00471338">
          <w:rPr>
            <w:sz w:val="24"/>
            <w:szCs w:val="24"/>
          </w:rPr>
          <w:fldChar w:fldCharType="separate"/>
        </w:r>
        <w:r w:rsidR="00894737">
          <w:rPr>
            <w:noProof/>
            <w:sz w:val="24"/>
            <w:szCs w:val="24"/>
          </w:rPr>
          <w:t>4</w:t>
        </w:r>
        <w:r w:rsidRPr="00471338">
          <w:rPr>
            <w:sz w:val="24"/>
            <w:szCs w:val="24"/>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B285A51" w14:textId="77777777" w:rsidR="00206980" w:rsidRDefault="00206980" w:rsidP="00BE1CC1">
      <w:r>
        <w:separator/>
      </w:r>
    </w:p>
  </w:footnote>
  <w:footnote w:type="continuationSeparator" w:id="0">
    <w:p w14:paraId="77224BB0" w14:textId="77777777" w:rsidR="00206980" w:rsidRDefault="00206980" w:rsidP="00BE1CC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F26D60" w14:textId="795A0EC0" w:rsidR="00BE1CC1" w:rsidRPr="005B7123" w:rsidRDefault="005B7123" w:rsidP="005B7123">
    <w:pPr>
      <w:pStyle w:val="En-tte"/>
    </w:pPr>
    <w:r>
      <w:rPr>
        <w:noProof/>
        <w:lang w:eastAsia="fr-FR"/>
      </w:rPr>
      <w:drawing>
        <wp:anchor distT="0" distB="0" distL="114300" distR="114300" simplePos="0" relativeHeight="251658240" behindDoc="0" locked="0" layoutInCell="1" allowOverlap="1" wp14:anchorId="51C03F06" wp14:editId="6BF467B6">
          <wp:simplePos x="0" y="0"/>
          <wp:positionH relativeFrom="margin">
            <wp:posOffset>-982980</wp:posOffset>
          </wp:positionH>
          <wp:positionV relativeFrom="margin">
            <wp:posOffset>-3042285</wp:posOffset>
          </wp:positionV>
          <wp:extent cx="7651115" cy="2914015"/>
          <wp:effectExtent l="0" t="0" r="6985" b="635"/>
          <wp:wrapSquare wrapText="bothSides"/>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ennifer:Desktop:STOP HUNGER:STP:Communique_de_presse_FR_Entete.pn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651115" cy="291401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958F8"/>
    <w:multiLevelType w:val="hybridMultilevel"/>
    <w:tmpl w:val="F96EB0AE"/>
    <w:lvl w:ilvl="0" w:tplc="49C8FBC2">
      <w:start w:val="1"/>
      <w:numFmt w:val="decimal"/>
      <w:lvlText w:val="%1-"/>
      <w:lvlJc w:val="left"/>
      <w:pPr>
        <w:ind w:left="708" w:hanging="708"/>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 w15:restartNumberingAfterBreak="0">
    <w:nsid w:val="07AC7633"/>
    <w:multiLevelType w:val="hybridMultilevel"/>
    <w:tmpl w:val="B808A1CE"/>
    <w:lvl w:ilvl="0" w:tplc="035AE412">
      <w:start w:val="1"/>
      <w:numFmt w:val="bullet"/>
      <w:lvlText w:val=""/>
      <w:lvlJc w:val="left"/>
      <w:pPr>
        <w:ind w:left="720" w:hanging="360"/>
      </w:pPr>
      <w:rPr>
        <w:rFonts w:ascii="Wingdings" w:hAnsi="Wingdings" w:hint="default"/>
        <w:color w:val="E30613"/>
        <w:u w:color="C20E1A" w:themeColor="accent2"/>
      </w:rPr>
    </w:lvl>
    <w:lvl w:ilvl="1" w:tplc="01487766">
      <w:start w:val="1"/>
      <w:numFmt w:val="bullet"/>
      <w:lvlText w:val="›"/>
      <w:lvlJc w:val="left"/>
      <w:pPr>
        <w:ind w:left="1440" w:hanging="360"/>
      </w:pPr>
      <w:rPr>
        <w:rFonts w:ascii="Arial" w:hAnsi="Arial" w:hint="default"/>
        <w:color w:val="E30613"/>
        <w:w w:val="100"/>
        <w:sz w:val="22"/>
        <w:szCs w:val="22"/>
        <w:u w:color="C20E1A" w:themeColor="accent2"/>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0F36D2B"/>
    <w:multiLevelType w:val="hybridMultilevel"/>
    <w:tmpl w:val="9748171C"/>
    <w:lvl w:ilvl="0" w:tplc="035AE412">
      <w:start w:val="1"/>
      <w:numFmt w:val="bullet"/>
      <w:lvlText w:val=""/>
      <w:lvlJc w:val="left"/>
      <w:pPr>
        <w:ind w:left="720" w:hanging="360"/>
      </w:pPr>
      <w:rPr>
        <w:rFonts w:ascii="Wingdings" w:hAnsi="Wingdings" w:hint="default"/>
        <w:color w:val="E30613"/>
        <w:u w:color="C20E1A" w:themeColor="accent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7E27491"/>
    <w:multiLevelType w:val="hybridMultilevel"/>
    <w:tmpl w:val="49E8B7AE"/>
    <w:lvl w:ilvl="0" w:tplc="035AE412">
      <w:start w:val="1"/>
      <w:numFmt w:val="bullet"/>
      <w:lvlText w:val=""/>
      <w:lvlJc w:val="left"/>
      <w:pPr>
        <w:ind w:left="153" w:hanging="360"/>
      </w:pPr>
      <w:rPr>
        <w:rFonts w:ascii="Wingdings" w:hAnsi="Wingdings" w:hint="default"/>
        <w:color w:val="E30613"/>
        <w:u w:color="C20E1A" w:themeColor="accent2"/>
      </w:rPr>
    </w:lvl>
    <w:lvl w:ilvl="1" w:tplc="040C0003" w:tentative="1">
      <w:start w:val="1"/>
      <w:numFmt w:val="bullet"/>
      <w:lvlText w:val="o"/>
      <w:lvlJc w:val="left"/>
      <w:pPr>
        <w:ind w:left="873" w:hanging="360"/>
      </w:pPr>
      <w:rPr>
        <w:rFonts w:ascii="Courier New" w:hAnsi="Courier New" w:cs="Courier New" w:hint="default"/>
      </w:rPr>
    </w:lvl>
    <w:lvl w:ilvl="2" w:tplc="040C0005" w:tentative="1">
      <w:start w:val="1"/>
      <w:numFmt w:val="bullet"/>
      <w:lvlText w:val=""/>
      <w:lvlJc w:val="left"/>
      <w:pPr>
        <w:ind w:left="1593" w:hanging="360"/>
      </w:pPr>
      <w:rPr>
        <w:rFonts w:ascii="Wingdings" w:hAnsi="Wingdings" w:hint="default"/>
      </w:rPr>
    </w:lvl>
    <w:lvl w:ilvl="3" w:tplc="040C0001" w:tentative="1">
      <w:start w:val="1"/>
      <w:numFmt w:val="bullet"/>
      <w:lvlText w:val=""/>
      <w:lvlJc w:val="left"/>
      <w:pPr>
        <w:ind w:left="2313" w:hanging="360"/>
      </w:pPr>
      <w:rPr>
        <w:rFonts w:ascii="Symbol" w:hAnsi="Symbol" w:hint="default"/>
      </w:rPr>
    </w:lvl>
    <w:lvl w:ilvl="4" w:tplc="040C0003" w:tentative="1">
      <w:start w:val="1"/>
      <w:numFmt w:val="bullet"/>
      <w:lvlText w:val="o"/>
      <w:lvlJc w:val="left"/>
      <w:pPr>
        <w:ind w:left="3033" w:hanging="360"/>
      </w:pPr>
      <w:rPr>
        <w:rFonts w:ascii="Courier New" w:hAnsi="Courier New" w:cs="Courier New" w:hint="default"/>
      </w:rPr>
    </w:lvl>
    <w:lvl w:ilvl="5" w:tplc="040C0005" w:tentative="1">
      <w:start w:val="1"/>
      <w:numFmt w:val="bullet"/>
      <w:lvlText w:val=""/>
      <w:lvlJc w:val="left"/>
      <w:pPr>
        <w:ind w:left="3753" w:hanging="360"/>
      </w:pPr>
      <w:rPr>
        <w:rFonts w:ascii="Wingdings" w:hAnsi="Wingdings" w:hint="default"/>
      </w:rPr>
    </w:lvl>
    <w:lvl w:ilvl="6" w:tplc="040C0001" w:tentative="1">
      <w:start w:val="1"/>
      <w:numFmt w:val="bullet"/>
      <w:lvlText w:val=""/>
      <w:lvlJc w:val="left"/>
      <w:pPr>
        <w:ind w:left="4473" w:hanging="360"/>
      </w:pPr>
      <w:rPr>
        <w:rFonts w:ascii="Symbol" w:hAnsi="Symbol" w:hint="default"/>
      </w:rPr>
    </w:lvl>
    <w:lvl w:ilvl="7" w:tplc="040C0003" w:tentative="1">
      <w:start w:val="1"/>
      <w:numFmt w:val="bullet"/>
      <w:lvlText w:val="o"/>
      <w:lvlJc w:val="left"/>
      <w:pPr>
        <w:ind w:left="5193" w:hanging="360"/>
      </w:pPr>
      <w:rPr>
        <w:rFonts w:ascii="Courier New" w:hAnsi="Courier New" w:cs="Courier New" w:hint="default"/>
      </w:rPr>
    </w:lvl>
    <w:lvl w:ilvl="8" w:tplc="040C0005" w:tentative="1">
      <w:start w:val="1"/>
      <w:numFmt w:val="bullet"/>
      <w:lvlText w:val=""/>
      <w:lvlJc w:val="left"/>
      <w:pPr>
        <w:ind w:left="5913" w:hanging="360"/>
      </w:pPr>
      <w:rPr>
        <w:rFonts w:ascii="Wingdings" w:hAnsi="Wingdings" w:hint="default"/>
      </w:rPr>
    </w:lvl>
  </w:abstractNum>
  <w:abstractNum w:abstractNumId="4" w15:restartNumberingAfterBreak="0">
    <w:nsid w:val="1BD73D8F"/>
    <w:multiLevelType w:val="hybridMultilevel"/>
    <w:tmpl w:val="84BEE2DA"/>
    <w:lvl w:ilvl="0" w:tplc="01487766">
      <w:start w:val="1"/>
      <w:numFmt w:val="bullet"/>
      <w:lvlText w:val="›"/>
      <w:lvlJc w:val="left"/>
      <w:pPr>
        <w:ind w:left="720" w:hanging="360"/>
      </w:pPr>
      <w:rPr>
        <w:rFonts w:ascii="Arial" w:hAnsi="Arial" w:hint="default"/>
        <w:color w:val="E30613"/>
        <w:u w:color="C20E1A" w:themeColor="accent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E096E00"/>
    <w:multiLevelType w:val="hybridMultilevel"/>
    <w:tmpl w:val="24961856"/>
    <w:lvl w:ilvl="0" w:tplc="035AE412">
      <w:start w:val="1"/>
      <w:numFmt w:val="bullet"/>
      <w:lvlText w:val=""/>
      <w:lvlJc w:val="left"/>
      <w:pPr>
        <w:ind w:left="2988" w:hanging="360"/>
      </w:pPr>
      <w:rPr>
        <w:rFonts w:ascii="Wingdings" w:hAnsi="Wingdings" w:hint="default"/>
        <w:color w:val="E30613"/>
        <w:u w:color="C20E1A" w:themeColor="accent2"/>
      </w:rPr>
    </w:lvl>
    <w:lvl w:ilvl="1" w:tplc="040C0003" w:tentative="1">
      <w:start w:val="1"/>
      <w:numFmt w:val="bullet"/>
      <w:lvlText w:val="o"/>
      <w:lvlJc w:val="left"/>
      <w:pPr>
        <w:ind w:left="3708" w:hanging="360"/>
      </w:pPr>
      <w:rPr>
        <w:rFonts w:ascii="Courier New" w:hAnsi="Courier New" w:cs="Courier New" w:hint="default"/>
      </w:rPr>
    </w:lvl>
    <w:lvl w:ilvl="2" w:tplc="040C0005" w:tentative="1">
      <w:start w:val="1"/>
      <w:numFmt w:val="bullet"/>
      <w:lvlText w:val=""/>
      <w:lvlJc w:val="left"/>
      <w:pPr>
        <w:ind w:left="4428" w:hanging="360"/>
      </w:pPr>
      <w:rPr>
        <w:rFonts w:ascii="Wingdings" w:hAnsi="Wingdings" w:hint="default"/>
      </w:rPr>
    </w:lvl>
    <w:lvl w:ilvl="3" w:tplc="040C0001" w:tentative="1">
      <w:start w:val="1"/>
      <w:numFmt w:val="bullet"/>
      <w:lvlText w:val=""/>
      <w:lvlJc w:val="left"/>
      <w:pPr>
        <w:ind w:left="5148" w:hanging="360"/>
      </w:pPr>
      <w:rPr>
        <w:rFonts w:ascii="Symbol" w:hAnsi="Symbol" w:hint="default"/>
      </w:rPr>
    </w:lvl>
    <w:lvl w:ilvl="4" w:tplc="040C0003" w:tentative="1">
      <w:start w:val="1"/>
      <w:numFmt w:val="bullet"/>
      <w:lvlText w:val="o"/>
      <w:lvlJc w:val="left"/>
      <w:pPr>
        <w:ind w:left="5868" w:hanging="360"/>
      </w:pPr>
      <w:rPr>
        <w:rFonts w:ascii="Courier New" w:hAnsi="Courier New" w:cs="Courier New" w:hint="default"/>
      </w:rPr>
    </w:lvl>
    <w:lvl w:ilvl="5" w:tplc="040C0005" w:tentative="1">
      <w:start w:val="1"/>
      <w:numFmt w:val="bullet"/>
      <w:lvlText w:val=""/>
      <w:lvlJc w:val="left"/>
      <w:pPr>
        <w:ind w:left="6588" w:hanging="360"/>
      </w:pPr>
      <w:rPr>
        <w:rFonts w:ascii="Wingdings" w:hAnsi="Wingdings" w:hint="default"/>
      </w:rPr>
    </w:lvl>
    <w:lvl w:ilvl="6" w:tplc="040C0001" w:tentative="1">
      <w:start w:val="1"/>
      <w:numFmt w:val="bullet"/>
      <w:lvlText w:val=""/>
      <w:lvlJc w:val="left"/>
      <w:pPr>
        <w:ind w:left="7308" w:hanging="360"/>
      </w:pPr>
      <w:rPr>
        <w:rFonts w:ascii="Symbol" w:hAnsi="Symbol" w:hint="default"/>
      </w:rPr>
    </w:lvl>
    <w:lvl w:ilvl="7" w:tplc="040C0003" w:tentative="1">
      <w:start w:val="1"/>
      <w:numFmt w:val="bullet"/>
      <w:lvlText w:val="o"/>
      <w:lvlJc w:val="left"/>
      <w:pPr>
        <w:ind w:left="8028" w:hanging="360"/>
      </w:pPr>
      <w:rPr>
        <w:rFonts w:ascii="Courier New" w:hAnsi="Courier New" w:cs="Courier New" w:hint="default"/>
      </w:rPr>
    </w:lvl>
    <w:lvl w:ilvl="8" w:tplc="040C0005" w:tentative="1">
      <w:start w:val="1"/>
      <w:numFmt w:val="bullet"/>
      <w:lvlText w:val=""/>
      <w:lvlJc w:val="left"/>
      <w:pPr>
        <w:ind w:left="8748" w:hanging="360"/>
      </w:pPr>
      <w:rPr>
        <w:rFonts w:ascii="Wingdings" w:hAnsi="Wingdings" w:hint="default"/>
      </w:rPr>
    </w:lvl>
  </w:abstractNum>
  <w:abstractNum w:abstractNumId="6" w15:restartNumberingAfterBreak="0">
    <w:nsid w:val="29EB5E28"/>
    <w:multiLevelType w:val="hybridMultilevel"/>
    <w:tmpl w:val="453098AC"/>
    <w:lvl w:ilvl="0" w:tplc="035AE412">
      <w:start w:val="1"/>
      <w:numFmt w:val="bullet"/>
      <w:lvlText w:val=""/>
      <w:lvlJc w:val="left"/>
      <w:pPr>
        <w:ind w:left="153" w:hanging="360"/>
      </w:pPr>
      <w:rPr>
        <w:rFonts w:ascii="Wingdings" w:hAnsi="Wingdings" w:hint="default"/>
        <w:color w:val="E30613"/>
        <w:u w:color="C20E1A" w:themeColor="accent2"/>
      </w:rPr>
    </w:lvl>
    <w:lvl w:ilvl="1" w:tplc="040C0003" w:tentative="1">
      <w:start w:val="1"/>
      <w:numFmt w:val="bullet"/>
      <w:lvlText w:val="o"/>
      <w:lvlJc w:val="left"/>
      <w:pPr>
        <w:ind w:left="873" w:hanging="360"/>
      </w:pPr>
      <w:rPr>
        <w:rFonts w:ascii="Courier New" w:hAnsi="Courier New" w:cs="Courier New" w:hint="default"/>
      </w:rPr>
    </w:lvl>
    <w:lvl w:ilvl="2" w:tplc="040C0005" w:tentative="1">
      <w:start w:val="1"/>
      <w:numFmt w:val="bullet"/>
      <w:lvlText w:val=""/>
      <w:lvlJc w:val="left"/>
      <w:pPr>
        <w:ind w:left="1593" w:hanging="360"/>
      </w:pPr>
      <w:rPr>
        <w:rFonts w:ascii="Wingdings" w:hAnsi="Wingdings" w:hint="default"/>
      </w:rPr>
    </w:lvl>
    <w:lvl w:ilvl="3" w:tplc="040C0001" w:tentative="1">
      <w:start w:val="1"/>
      <w:numFmt w:val="bullet"/>
      <w:lvlText w:val=""/>
      <w:lvlJc w:val="left"/>
      <w:pPr>
        <w:ind w:left="2313" w:hanging="360"/>
      </w:pPr>
      <w:rPr>
        <w:rFonts w:ascii="Symbol" w:hAnsi="Symbol" w:hint="default"/>
      </w:rPr>
    </w:lvl>
    <w:lvl w:ilvl="4" w:tplc="040C0003" w:tentative="1">
      <w:start w:val="1"/>
      <w:numFmt w:val="bullet"/>
      <w:lvlText w:val="o"/>
      <w:lvlJc w:val="left"/>
      <w:pPr>
        <w:ind w:left="3033" w:hanging="360"/>
      </w:pPr>
      <w:rPr>
        <w:rFonts w:ascii="Courier New" w:hAnsi="Courier New" w:cs="Courier New" w:hint="default"/>
      </w:rPr>
    </w:lvl>
    <w:lvl w:ilvl="5" w:tplc="040C0005" w:tentative="1">
      <w:start w:val="1"/>
      <w:numFmt w:val="bullet"/>
      <w:lvlText w:val=""/>
      <w:lvlJc w:val="left"/>
      <w:pPr>
        <w:ind w:left="3753" w:hanging="360"/>
      </w:pPr>
      <w:rPr>
        <w:rFonts w:ascii="Wingdings" w:hAnsi="Wingdings" w:hint="default"/>
      </w:rPr>
    </w:lvl>
    <w:lvl w:ilvl="6" w:tplc="040C0001" w:tentative="1">
      <w:start w:val="1"/>
      <w:numFmt w:val="bullet"/>
      <w:lvlText w:val=""/>
      <w:lvlJc w:val="left"/>
      <w:pPr>
        <w:ind w:left="4473" w:hanging="360"/>
      </w:pPr>
      <w:rPr>
        <w:rFonts w:ascii="Symbol" w:hAnsi="Symbol" w:hint="default"/>
      </w:rPr>
    </w:lvl>
    <w:lvl w:ilvl="7" w:tplc="040C0003" w:tentative="1">
      <w:start w:val="1"/>
      <w:numFmt w:val="bullet"/>
      <w:lvlText w:val="o"/>
      <w:lvlJc w:val="left"/>
      <w:pPr>
        <w:ind w:left="5193" w:hanging="360"/>
      </w:pPr>
      <w:rPr>
        <w:rFonts w:ascii="Courier New" w:hAnsi="Courier New" w:cs="Courier New" w:hint="default"/>
      </w:rPr>
    </w:lvl>
    <w:lvl w:ilvl="8" w:tplc="040C0005" w:tentative="1">
      <w:start w:val="1"/>
      <w:numFmt w:val="bullet"/>
      <w:lvlText w:val=""/>
      <w:lvlJc w:val="left"/>
      <w:pPr>
        <w:ind w:left="5913" w:hanging="360"/>
      </w:pPr>
      <w:rPr>
        <w:rFonts w:ascii="Wingdings" w:hAnsi="Wingdings" w:hint="default"/>
      </w:rPr>
    </w:lvl>
  </w:abstractNum>
  <w:abstractNum w:abstractNumId="7" w15:restartNumberingAfterBreak="0">
    <w:nsid w:val="3B0626C3"/>
    <w:multiLevelType w:val="hybridMultilevel"/>
    <w:tmpl w:val="8D7405DE"/>
    <w:lvl w:ilvl="0" w:tplc="4F107D9E">
      <w:start w:val="1"/>
      <w:numFmt w:val="bullet"/>
      <w:lvlText w:val=""/>
      <w:lvlJc w:val="left"/>
      <w:pPr>
        <w:tabs>
          <w:tab w:val="num" w:pos="720"/>
        </w:tabs>
        <w:ind w:left="720" w:hanging="360"/>
      </w:pPr>
      <w:rPr>
        <w:rFonts w:ascii="Wingdings" w:hAnsi="Wingdings" w:hint="default"/>
      </w:rPr>
    </w:lvl>
    <w:lvl w:ilvl="1" w:tplc="ABA41D6C" w:tentative="1">
      <w:start w:val="1"/>
      <w:numFmt w:val="bullet"/>
      <w:lvlText w:val=""/>
      <w:lvlJc w:val="left"/>
      <w:pPr>
        <w:tabs>
          <w:tab w:val="num" w:pos="1440"/>
        </w:tabs>
        <w:ind w:left="1440" w:hanging="360"/>
      </w:pPr>
      <w:rPr>
        <w:rFonts w:ascii="Wingdings" w:hAnsi="Wingdings" w:hint="default"/>
      </w:rPr>
    </w:lvl>
    <w:lvl w:ilvl="2" w:tplc="F8568CE6" w:tentative="1">
      <w:start w:val="1"/>
      <w:numFmt w:val="bullet"/>
      <w:lvlText w:val=""/>
      <w:lvlJc w:val="left"/>
      <w:pPr>
        <w:tabs>
          <w:tab w:val="num" w:pos="2160"/>
        </w:tabs>
        <w:ind w:left="2160" w:hanging="360"/>
      </w:pPr>
      <w:rPr>
        <w:rFonts w:ascii="Wingdings" w:hAnsi="Wingdings" w:hint="default"/>
      </w:rPr>
    </w:lvl>
    <w:lvl w:ilvl="3" w:tplc="CF069186" w:tentative="1">
      <w:start w:val="1"/>
      <w:numFmt w:val="bullet"/>
      <w:lvlText w:val=""/>
      <w:lvlJc w:val="left"/>
      <w:pPr>
        <w:tabs>
          <w:tab w:val="num" w:pos="2880"/>
        </w:tabs>
        <w:ind w:left="2880" w:hanging="360"/>
      </w:pPr>
      <w:rPr>
        <w:rFonts w:ascii="Wingdings" w:hAnsi="Wingdings" w:hint="default"/>
      </w:rPr>
    </w:lvl>
    <w:lvl w:ilvl="4" w:tplc="58760AE6" w:tentative="1">
      <w:start w:val="1"/>
      <w:numFmt w:val="bullet"/>
      <w:lvlText w:val=""/>
      <w:lvlJc w:val="left"/>
      <w:pPr>
        <w:tabs>
          <w:tab w:val="num" w:pos="3600"/>
        </w:tabs>
        <w:ind w:left="3600" w:hanging="360"/>
      </w:pPr>
      <w:rPr>
        <w:rFonts w:ascii="Wingdings" w:hAnsi="Wingdings" w:hint="default"/>
      </w:rPr>
    </w:lvl>
    <w:lvl w:ilvl="5" w:tplc="6D64ED5E" w:tentative="1">
      <w:start w:val="1"/>
      <w:numFmt w:val="bullet"/>
      <w:lvlText w:val=""/>
      <w:lvlJc w:val="left"/>
      <w:pPr>
        <w:tabs>
          <w:tab w:val="num" w:pos="4320"/>
        </w:tabs>
        <w:ind w:left="4320" w:hanging="360"/>
      </w:pPr>
      <w:rPr>
        <w:rFonts w:ascii="Wingdings" w:hAnsi="Wingdings" w:hint="default"/>
      </w:rPr>
    </w:lvl>
    <w:lvl w:ilvl="6" w:tplc="D556000A" w:tentative="1">
      <w:start w:val="1"/>
      <w:numFmt w:val="bullet"/>
      <w:lvlText w:val=""/>
      <w:lvlJc w:val="left"/>
      <w:pPr>
        <w:tabs>
          <w:tab w:val="num" w:pos="5040"/>
        </w:tabs>
        <w:ind w:left="5040" w:hanging="360"/>
      </w:pPr>
      <w:rPr>
        <w:rFonts w:ascii="Wingdings" w:hAnsi="Wingdings" w:hint="default"/>
      </w:rPr>
    </w:lvl>
    <w:lvl w:ilvl="7" w:tplc="C8F865F6" w:tentative="1">
      <w:start w:val="1"/>
      <w:numFmt w:val="bullet"/>
      <w:lvlText w:val=""/>
      <w:lvlJc w:val="left"/>
      <w:pPr>
        <w:tabs>
          <w:tab w:val="num" w:pos="5760"/>
        </w:tabs>
        <w:ind w:left="5760" w:hanging="360"/>
      </w:pPr>
      <w:rPr>
        <w:rFonts w:ascii="Wingdings" w:hAnsi="Wingdings" w:hint="default"/>
      </w:rPr>
    </w:lvl>
    <w:lvl w:ilvl="8" w:tplc="FC504690"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6137D4C"/>
    <w:multiLevelType w:val="hybridMultilevel"/>
    <w:tmpl w:val="36A0E6E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46CA6709"/>
    <w:multiLevelType w:val="hybridMultilevel"/>
    <w:tmpl w:val="F364CA9A"/>
    <w:lvl w:ilvl="0" w:tplc="E418EC60">
      <w:start w:val="1"/>
      <w:numFmt w:val="bullet"/>
      <w:lvlText w:val="›"/>
      <w:lvlJc w:val="left"/>
      <w:pPr>
        <w:ind w:left="1428" w:hanging="360"/>
      </w:pPr>
      <w:rPr>
        <w:rFonts w:ascii="Arial" w:hAnsi="Aria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10" w15:restartNumberingAfterBreak="0">
    <w:nsid w:val="48676E38"/>
    <w:multiLevelType w:val="hybridMultilevel"/>
    <w:tmpl w:val="744286A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B5703E1"/>
    <w:multiLevelType w:val="hybridMultilevel"/>
    <w:tmpl w:val="20BE9A6A"/>
    <w:lvl w:ilvl="0" w:tplc="035AE412">
      <w:start w:val="1"/>
      <w:numFmt w:val="bullet"/>
      <w:lvlText w:val=""/>
      <w:lvlJc w:val="left"/>
      <w:pPr>
        <w:ind w:left="153" w:hanging="360"/>
      </w:pPr>
      <w:rPr>
        <w:rFonts w:ascii="Wingdings" w:hAnsi="Wingdings" w:hint="default"/>
        <w:color w:val="E30613"/>
        <w:u w:color="C20E1A" w:themeColor="accent2"/>
      </w:rPr>
    </w:lvl>
    <w:lvl w:ilvl="1" w:tplc="040C0003" w:tentative="1">
      <w:start w:val="1"/>
      <w:numFmt w:val="bullet"/>
      <w:lvlText w:val="o"/>
      <w:lvlJc w:val="left"/>
      <w:pPr>
        <w:ind w:left="873" w:hanging="360"/>
      </w:pPr>
      <w:rPr>
        <w:rFonts w:ascii="Courier New" w:hAnsi="Courier New" w:cs="Courier New" w:hint="default"/>
      </w:rPr>
    </w:lvl>
    <w:lvl w:ilvl="2" w:tplc="040C0005" w:tentative="1">
      <w:start w:val="1"/>
      <w:numFmt w:val="bullet"/>
      <w:lvlText w:val=""/>
      <w:lvlJc w:val="left"/>
      <w:pPr>
        <w:ind w:left="1593" w:hanging="360"/>
      </w:pPr>
      <w:rPr>
        <w:rFonts w:ascii="Wingdings" w:hAnsi="Wingdings" w:hint="default"/>
      </w:rPr>
    </w:lvl>
    <w:lvl w:ilvl="3" w:tplc="040C0001" w:tentative="1">
      <w:start w:val="1"/>
      <w:numFmt w:val="bullet"/>
      <w:lvlText w:val=""/>
      <w:lvlJc w:val="left"/>
      <w:pPr>
        <w:ind w:left="2313" w:hanging="360"/>
      </w:pPr>
      <w:rPr>
        <w:rFonts w:ascii="Symbol" w:hAnsi="Symbol" w:hint="default"/>
      </w:rPr>
    </w:lvl>
    <w:lvl w:ilvl="4" w:tplc="040C0003" w:tentative="1">
      <w:start w:val="1"/>
      <w:numFmt w:val="bullet"/>
      <w:lvlText w:val="o"/>
      <w:lvlJc w:val="left"/>
      <w:pPr>
        <w:ind w:left="3033" w:hanging="360"/>
      </w:pPr>
      <w:rPr>
        <w:rFonts w:ascii="Courier New" w:hAnsi="Courier New" w:cs="Courier New" w:hint="default"/>
      </w:rPr>
    </w:lvl>
    <w:lvl w:ilvl="5" w:tplc="040C0005" w:tentative="1">
      <w:start w:val="1"/>
      <w:numFmt w:val="bullet"/>
      <w:lvlText w:val=""/>
      <w:lvlJc w:val="left"/>
      <w:pPr>
        <w:ind w:left="3753" w:hanging="360"/>
      </w:pPr>
      <w:rPr>
        <w:rFonts w:ascii="Wingdings" w:hAnsi="Wingdings" w:hint="default"/>
      </w:rPr>
    </w:lvl>
    <w:lvl w:ilvl="6" w:tplc="040C0001" w:tentative="1">
      <w:start w:val="1"/>
      <w:numFmt w:val="bullet"/>
      <w:lvlText w:val=""/>
      <w:lvlJc w:val="left"/>
      <w:pPr>
        <w:ind w:left="4473" w:hanging="360"/>
      </w:pPr>
      <w:rPr>
        <w:rFonts w:ascii="Symbol" w:hAnsi="Symbol" w:hint="default"/>
      </w:rPr>
    </w:lvl>
    <w:lvl w:ilvl="7" w:tplc="040C0003" w:tentative="1">
      <w:start w:val="1"/>
      <w:numFmt w:val="bullet"/>
      <w:lvlText w:val="o"/>
      <w:lvlJc w:val="left"/>
      <w:pPr>
        <w:ind w:left="5193" w:hanging="360"/>
      </w:pPr>
      <w:rPr>
        <w:rFonts w:ascii="Courier New" w:hAnsi="Courier New" w:cs="Courier New" w:hint="default"/>
      </w:rPr>
    </w:lvl>
    <w:lvl w:ilvl="8" w:tplc="040C0005" w:tentative="1">
      <w:start w:val="1"/>
      <w:numFmt w:val="bullet"/>
      <w:lvlText w:val=""/>
      <w:lvlJc w:val="left"/>
      <w:pPr>
        <w:ind w:left="5913" w:hanging="360"/>
      </w:pPr>
      <w:rPr>
        <w:rFonts w:ascii="Wingdings" w:hAnsi="Wingdings" w:hint="default"/>
      </w:rPr>
    </w:lvl>
  </w:abstractNum>
  <w:abstractNum w:abstractNumId="12" w15:restartNumberingAfterBreak="0">
    <w:nsid w:val="60863771"/>
    <w:multiLevelType w:val="hybridMultilevel"/>
    <w:tmpl w:val="96FA5FDC"/>
    <w:lvl w:ilvl="0" w:tplc="035AE412">
      <w:start w:val="1"/>
      <w:numFmt w:val="bullet"/>
      <w:lvlText w:val=""/>
      <w:lvlJc w:val="left"/>
      <w:pPr>
        <w:ind w:left="153" w:hanging="360"/>
      </w:pPr>
      <w:rPr>
        <w:rFonts w:ascii="Wingdings" w:hAnsi="Wingdings" w:hint="default"/>
        <w:color w:val="E30613"/>
        <w:u w:color="C20E1A" w:themeColor="accent2"/>
      </w:rPr>
    </w:lvl>
    <w:lvl w:ilvl="1" w:tplc="01487766">
      <w:start w:val="1"/>
      <w:numFmt w:val="bullet"/>
      <w:lvlText w:val="›"/>
      <w:lvlJc w:val="left"/>
      <w:pPr>
        <w:ind w:left="873" w:hanging="360"/>
      </w:pPr>
      <w:rPr>
        <w:rFonts w:ascii="Arial" w:hAnsi="Arial" w:hint="default"/>
        <w:color w:val="E30613"/>
        <w:u w:color="C20E1A" w:themeColor="accent2"/>
      </w:rPr>
    </w:lvl>
    <w:lvl w:ilvl="2" w:tplc="040C0005" w:tentative="1">
      <w:start w:val="1"/>
      <w:numFmt w:val="bullet"/>
      <w:lvlText w:val=""/>
      <w:lvlJc w:val="left"/>
      <w:pPr>
        <w:ind w:left="1593" w:hanging="360"/>
      </w:pPr>
      <w:rPr>
        <w:rFonts w:ascii="Wingdings" w:hAnsi="Wingdings" w:hint="default"/>
      </w:rPr>
    </w:lvl>
    <w:lvl w:ilvl="3" w:tplc="040C0001" w:tentative="1">
      <w:start w:val="1"/>
      <w:numFmt w:val="bullet"/>
      <w:lvlText w:val=""/>
      <w:lvlJc w:val="left"/>
      <w:pPr>
        <w:ind w:left="2313" w:hanging="360"/>
      </w:pPr>
      <w:rPr>
        <w:rFonts w:ascii="Symbol" w:hAnsi="Symbol" w:hint="default"/>
      </w:rPr>
    </w:lvl>
    <w:lvl w:ilvl="4" w:tplc="040C0003" w:tentative="1">
      <w:start w:val="1"/>
      <w:numFmt w:val="bullet"/>
      <w:lvlText w:val="o"/>
      <w:lvlJc w:val="left"/>
      <w:pPr>
        <w:ind w:left="3033" w:hanging="360"/>
      </w:pPr>
      <w:rPr>
        <w:rFonts w:ascii="Courier New" w:hAnsi="Courier New" w:cs="Courier New" w:hint="default"/>
      </w:rPr>
    </w:lvl>
    <w:lvl w:ilvl="5" w:tplc="040C0005" w:tentative="1">
      <w:start w:val="1"/>
      <w:numFmt w:val="bullet"/>
      <w:lvlText w:val=""/>
      <w:lvlJc w:val="left"/>
      <w:pPr>
        <w:ind w:left="3753" w:hanging="360"/>
      </w:pPr>
      <w:rPr>
        <w:rFonts w:ascii="Wingdings" w:hAnsi="Wingdings" w:hint="default"/>
      </w:rPr>
    </w:lvl>
    <w:lvl w:ilvl="6" w:tplc="040C0001" w:tentative="1">
      <w:start w:val="1"/>
      <w:numFmt w:val="bullet"/>
      <w:lvlText w:val=""/>
      <w:lvlJc w:val="left"/>
      <w:pPr>
        <w:ind w:left="4473" w:hanging="360"/>
      </w:pPr>
      <w:rPr>
        <w:rFonts w:ascii="Symbol" w:hAnsi="Symbol" w:hint="default"/>
      </w:rPr>
    </w:lvl>
    <w:lvl w:ilvl="7" w:tplc="040C0003" w:tentative="1">
      <w:start w:val="1"/>
      <w:numFmt w:val="bullet"/>
      <w:lvlText w:val="o"/>
      <w:lvlJc w:val="left"/>
      <w:pPr>
        <w:ind w:left="5193" w:hanging="360"/>
      </w:pPr>
      <w:rPr>
        <w:rFonts w:ascii="Courier New" w:hAnsi="Courier New" w:cs="Courier New" w:hint="default"/>
      </w:rPr>
    </w:lvl>
    <w:lvl w:ilvl="8" w:tplc="040C0005" w:tentative="1">
      <w:start w:val="1"/>
      <w:numFmt w:val="bullet"/>
      <w:lvlText w:val=""/>
      <w:lvlJc w:val="left"/>
      <w:pPr>
        <w:ind w:left="5913" w:hanging="360"/>
      </w:pPr>
      <w:rPr>
        <w:rFonts w:ascii="Wingdings" w:hAnsi="Wingdings" w:hint="default"/>
      </w:rPr>
    </w:lvl>
  </w:abstractNum>
  <w:abstractNum w:abstractNumId="13" w15:restartNumberingAfterBreak="0">
    <w:nsid w:val="6BC81923"/>
    <w:multiLevelType w:val="hybridMultilevel"/>
    <w:tmpl w:val="F894CEC6"/>
    <w:lvl w:ilvl="0" w:tplc="035AE412">
      <w:start w:val="1"/>
      <w:numFmt w:val="bullet"/>
      <w:lvlText w:val=""/>
      <w:lvlJc w:val="left"/>
      <w:pPr>
        <w:ind w:left="720" w:hanging="360"/>
      </w:pPr>
      <w:rPr>
        <w:rFonts w:ascii="Wingdings" w:hAnsi="Wingdings" w:hint="default"/>
        <w:color w:val="E30613"/>
        <w:u w:color="C20E1A" w:themeColor="accent2"/>
      </w:rPr>
    </w:lvl>
    <w:lvl w:ilvl="1" w:tplc="01487766">
      <w:start w:val="1"/>
      <w:numFmt w:val="bullet"/>
      <w:lvlText w:val="›"/>
      <w:lvlJc w:val="left"/>
      <w:pPr>
        <w:ind w:left="360" w:hanging="360"/>
      </w:pPr>
      <w:rPr>
        <w:rFonts w:ascii="Arial" w:hAnsi="Arial" w:hint="default"/>
        <w:color w:val="E30613"/>
        <w:u w:color="C20E1A" w:themeColor="accent2"/>
      </w:rPr>
    </w:lvl>
    <w:lvl w:ilvl="2" w:tplc="040C0005">
      <w:start w:val="1"/>
      <w:numFmt w:val="bullet"/>
      <w:lvlText w:val=""/>
      <w:lvlJc w:val="left"/>
      <w:pPr>
        <w:ind w:left="2160" w:hanging="360"/>
      </w:pPr>
      <w:rPr>
        <w:rFonts w:ascii="Wingdings" w:hAnsi="Wingdings" w:hint="default"/>
      </w:rPr>
    </w:lvl>
    <w:lvl w:ilvl="3" w:tplc="24D42474">
      <w:numFmt w:val="bullet"/>
      <w:lvlText w:val="-"/>
      <w:lvlJc w:val="left"/>
      <w:pPr>
        <w:ind w:left="2880" w:hanging="360"/>
      </w:pPr>
      <w:rPr>
        <w:rFonts w:ascii="Arial Narrow" w:eastAsiaTheme="minorHAnsi" w:hAnsi="Arial Narrow" w:cs="Aria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
  </w:num>
  <w:num w:numId="2">
    <w:abstractNumId w:val="13"/>
  </w:num>
  <w:num w:numId="3">
    <w:abstractNumId w:val="4"/>
  </w:num>
  <w:num w:numId="4">
    <w:abstractNumId w:val="2"/>
  </w:num>
  <w:num w:numId="5">
    <w:abstractNumId w:val="11"/>
  </w:num>
  <w:num w:numId="6">
    <w:abstractNumId w:val="6"/>
  </w:num>
  <w:num w:numId="7">
    <w:abstractNumId w:val="3"/>
  </w:num>
  <w:num w:numId="8">
    <w:abstractNumId w:val="5"/>
  </w:num>
  <w:num w:numId="9">
    <w:abstractNumId w:val="12"/>
  </w:num>
  <w:num w:numId="10">
    <w:abstractNumId w:val="9"/>
  </w:num>
  <w:num w:numId="11">
    <w:abstractNumId w:val="7"/>
  </w:num>
  <w:num w:numId="12">
    <w:abstractNumId w:val="10"/>
  </w:num>
  <w:num w:numId="13">
    <w:abstractNumId w:val="8"/>
  </w:num>
  <w:num w:numId="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C0347"/>
    <w:rsid w:val="00011B57"/>
    <w:rsid w:val="000125DD"/>
    <w:rsid w:val="0003483F"/>
    <w:rsid w:val="0005517F"/>
    <w:rsid w:val="000602A2"/>
    <w:rsid w:val="00063E25"/>
    <w:rsid w:val="000716D2"/>
    <w:rsid w:val="00072585"/>
    <w:rsid w:val="0007346C"/>
    <w:rsid w:val="00080DC6"/>
    <w:rsid w:val="00081352"/>
    <w:rsid w:val="000E205C"/>
    <w:rsid w:val="000F2350"/>
    <w:rsid w:val="00103DE4"/>
    <w:rsid w:val="00150111"/>
    <w:rsid w:val="00173C34"/>
    <w:rsid w:val="001A6A2E"/>
    <w:rsid w:val="001A79BD"/>
    <w:rsid w:val="001E5B82"/>
    <w:rsid w:val="00206980"/>
    <w:rsid w:val="0024522D"/>
    <w:rsid w:val="002702FB"/>
    <w:rsid w:val="00290319"/>
    <w:rsid w:val="002A41A7"/>
    <w:rsid w:val="002A5AB3"/>
    <w:rsid w:val="002A7A87"/>
    <w:rsid w:val="002B0601"/>
    <w:rsid w:val="002E02FF"/>
    <w:rsid w:val="00302F20"/>
    <w:rsid w:val="00312CAB"/>
    <w:rsid w:val="003734A4"/>
    <w:rsid w:val="003F5CB2"/>
    <w:rsid w:val="004403BB"/>
    <w:rsid w:val="00471338"/>
    <w:rsid w:val="00474CB5"/>
    <w:rsid w:val="004C10BF"/>
    <w:rsid w:val="004E0B58"/>
    <w:rsid w:val="005209CF"/>
    <w:rsid w:val="00563554"/>
    <w:rsid w:val="005639B9"/>
    <w:rsid w:val="0057725E"/>
    <w:rsid w:val="00581BC0"/>
    <w:rsid w:val="005B5B89"/>
    <w:rsid w:val="005B7123"/>
    <w:rsid w:val="005E562C"/>
    <w:rsid w:val="005E7A38"/>
    <w:rsid w:val="005F0C38"/>
    <w:rsid w:val="005F24CE"/>
    <w:rsid w:val="00623E68"/>
    <w:rsid w:val="00684A0E"/>
    <w:rsid w:val="006962ED"/>
    <w:rsid w:val="006D5238"/>
    <w:rsid w:val="006E3E20"/>
    <w:rsid w:val="00771AAE"/>
    <w:rsid w:val="00780ADB"/>
    <w:rsid w:val="007813E1"/>
    <w:rsid w:val="00781EEC"/>
    <w:rsid w:val="007B0F08"/>
    <w:rsid w:val="007D3C2D"/>
    <w:rsid w:val="00821FF2"/>
    <w:rsid w:val="00861902"/>
    <w:rsid w:val="00863E91"/>
    <w:rsid w:val="00867D64"/>
    <w:rsid w:val="00894737"/>
    <w:rsid w:val="00894A89"/>
    <w:rsid w:val="00917E2D"/>
    <w:rsid w:val="00945C7C"/>
    <w:rsid w:val="00950CCB"/>
    <w:rsid w:val="0097757B"/>
    <w:rsid w:val="00992A87"/>
    <w:rsid w:val="009A324B"/>
    <w:rsid w:val="009E0406"/>
    <w:rsid w:val="009F761E"/>
    <w:rsid w:val="00A47E8B"/>
    <w:rsid w:val="00A6583F"/>
    <w:rsid w:val="00AC0347"/>
    <w:rsid w:val="00AE3966"/>
    <w:rsid w:val="00B015D6"/>
    <w:rsid w:val="00B0361F"/>
    <w:rsid w:val="00B039FF"/>
    <w:rsid w:val="00B04421"/>
    <w:rsid w:val="00B050C2"/>
    <w:rsid w:val="00B24133"/>
    <w:rsid w:val="00B27085"/>
    <w:rsid w:val="00B33BAE"/>
    <w:rsid w:val="00B35285"/>
    <w:rsid w:val="00B73AE5"/>
    <w:rsid w:val="00B86CA4"/>
    <w:rsid w:val="00BE1CC1"/>
    <w:rsid w:val="00C23BA8"/>
    <w:rsid w:val="00C34FDA"/>
    <w:rsid w:val="00C4635B"/>
    <w:rsid w:val="00C6296E"/>
    <w:rsid w:val="00C70D8A"/>
    <w:rsid w:val="00C75B7B"/>
    <w:rsid w:val="00C808BF"/>
    <w:rsid w:val="00C8775C"/>
    <w:rsid w:val="00CE788B"/>
    <w:rsid w:val="00CE7B5E"/>
    <w:rsid w:val="00D331CA"/>
    <w:rsid w:val="00D4635A"/>
    <w:rsid w:val="00DB39D6"/>
    <w:rsid w:val="00DB63F7"/>
    <w:rsid w:val="00DE76B7"/>
    <w:rsid w:val="00DF204E"/>
    <w:rsid w:val="00E076E0"/>
    <w:rsid w:val="00E655FA"/>
    <w:rsid w:val="00E93B6C"/>
    <w:rsid w:val="00E94185"/>
    <w:rsid w:val="00E95E6E"/>
    <w:rsid w:val="00ED428D"/>
    <w:rsid w:val="00EF3E86"/>
    <w:rsid w:val="00F151DC"/>
    <w:rsid w:val="00F4479D"/>
    <w:rsid w:val="00F46D4B"/>
    <w:rsid w:val="00FC0816"/>
    <w:rsid w:val="00FE1FE0"/>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7341AED"/>
  <w15:docId w15:val="{6A88AE90-3849-43A1-9DA1-6D7500DC0F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0"/>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BE1CC1"/>
    <w:pPr>
      <w:spacing w:line="252" w:lineRule="auto"/>
    </w:pPr>
    <w:rPr>
      <w:rFonts w:ascii="Arial Narrow" w:hAnsi="Arial Narrow" w:cs="Arial"/>
      <w:color w:val="808080" w:themeColor="accent3"/>
      <w:sz w:val="32"/>
    </w:rPr>
  </w:style>
  <w:style w:type="paragraph" w:styleId="Titre1">
    <w:name w:val="heading 1"/>
    <w:basedOn w:val="Normal"/>
    <w:next w:val="Normal"/>
    <w:link w:val="Titre1Car"/>
    <w:uiPriority w:val="9"/>
    <w:qFormat/>
    <w:rsid w:val="00BE1CC1"/>
    <w:pPr>
      <w:spacing w:after="360"/>
      <w:outlineLvl w:val="0"/>
    </w:pPr>
    <w:rPr>
      <w:rFonts w:ascii="Arial" w:hAnsi="Arial"/>
      <w:b/>
      <w:noProof/>
      <w:color w:val="C20E1A" w:themeColor="accent2"/>
      <w:sz w:val="42"/>
      <w:szCs w:val="42"/>
      <w:lang w:eastAsia="fr-FR"/>
    </w:rPr>
  </w:style>
  <w:style w:type="paragraph" w:styleId="Titre2">
    <w:name w:val="heading 2"/>
    <w:basedOn w:val="Titre1"/>
    <w:next w:val="Normal"/>
    <w:link w:val="Titre2Car"/>
    <w:uiPriority w:val="9"/>
    <w:unhideWhenUsed/>
    <w:qFormat/>
    <w:rsid w:val="005E562C"/>
    <w:pPr>
      <w:spacing w:after="240"/>
      <w:outlineLvl w:val="1"/>
    </w:pPr>
    <w:rPr>
      <w:sz w:val="36"/>
    </w:rPr>
  </w:style>
  <w:style w:type="paragraph" w:styleId="Titre3">
    <w:name w:val="heading 3"/>
    <w:basedOn w:val="Titre2"/>
    <w:next w:val="Normal"/>
    <w:link w:val="Titre3Car"/>
    <w:uiPriority w:val="9"/>
    <w:unhideWhenUsed/>
    <w:qFormat/>
    <w:rsid w:val="00771AAE"/>
    <w:pPr>
      <w:spacing w:after="120"/>
      <w:outlineLvl w:val="2"/>
    </w:pPr>
    <w:rPr>
      <w:color w:val="333333" w:themeColor="accent4"/>
      <w:sz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AC0347"/>
    <w:pPr>
      <w:tabs>
        <w:tab w:val="center" w:pos="4536"/>
        <w:tab w:val="right" w:pos="9072"/>
      </w:tabs>
      <w:spacing w:after="0" w:line="240" w:lineRule="auto"/>
    </w:pPr>
  </w:style>
  <w:style w:type="character" w:customStyle="1" w:styleId="En-tteCar">
    <w:name w:val="En-tête Car"/>
    <w:basedOn w:val="Policepardfaut"/>
    <w:link w:val="En-tte"/>
    <w:uiPriority w:val="99"/>
    <w:rsid w:val="00AC0347"/>
  </w:style>
  <w:style w:type="paragraph" w:styleId="Pieddepage">
    <w:name w:val="footer"/>
    <w:basedOn w:val="Normal"/>
    <w:link w:val="PieddepageCar"/>
    <w:uiPriority w:val="99"/>
    <w:unhideWhenUsed/>
    <w:rsid w:val="00AC0347"/>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AC0347"/>
  </w:style>
  <w:style w:type="character" w:customStyle="1" w:styleId="Titre1Car">
    <w:name w:val="Titre 1 Car"/>
    <w:basedOn w:val="Policepardfaut"/>
    <w:link w:val="Titre1"/>
    <w:uiPriority w:val="9"/>
    <w:rsid w:val="00BE1CC1"/>
    <w:rPr>
      <w:rFonts w:ascii="Arial" w:hAnsi="Arial" w:cs="Arial"/>
      <w:b/>
      <w:noProof/>
      <w:color w:val="C20E1A" w:themeColor="accent2"/>
      <w:sz w:val="42"/>
      <w:szCs w:val="42"/>
      <w:lang w:eastAsia="fr-FR"/>
    </w:rPr>
  </w:style>
  <w:style w:type="character" w:customStyle="1" w:styleId="Titre2Car">
    <w:name w:val="Titre 2 Car"/>
    <w:basedOn w:val="Policepardfaut"/>
    <w:link w:val="Titre2"/>
    <w:uiPriority w:val="9"/>
    <w:rsid w:val="005E562C"/>
    <w:rPr>
      <w:rFonts w:ascii="Arial" w:hAnsi="Arial" w:cs="Arial"/>
      <w:b/>
      <w:noProof/>
      <w:color w:val="C20E1A" w:themeColor="accent2"/>
      <w:sz w:val="36"/>
      <w:szCs w:val="42"/>
      <w:lang w:eastAsia="fr-FR"/>
    </w:rPr>
  </w:style>
  <w:style w:type="character" w:customStyle="1" w:styleId="Titre3Car">
    <w:name w:val="Titre 3 Car"/>
    <w:basedOn w:val="Policepardfaut"/>
    <w:link w:val="Titre3"/>
    <w:uiPriority w:val="9"/>
    <w:rsid w:val="00771AAE"/>
    <w:rPr>
      <w:rFonts w:ascii="Arial" w:hAnsi="Arial" w:cs="Arial"/>
      <w:b/>
      <w:noProof/>
      <w:color w:val="333333" w:themeColor="accent4"/>
      <w:sz w:val="32"/>
      <w:szCs w:val="42"/>
      <w:lang w:eastAsia="fr-FR"/>
    </w:rPr>
  </w:style>
  <w:style w:type="paragraph" w:styleId="NormalWeb">
    <w:name w:val="Normal (Web)"/>
    <w:basedOn w:val="Normal"/>
    <w:uiPriority w:val="99"/>
    <w:semiHidden/>
    <w:unhideWhenUsed/>
    <w:rsid w:val="00563554"/>
    <w:pPr>
      <w:spacing w:before="100" w:beforeAutospacing="1" w:after="100" w:afterAutospacing="1" w:line="240" w:lineRule="auto"/>
    </w:pPr>
    <w:rPr>
      <w:rFonts w:ascii="Times New Roman" w:eastAsiaTheme="minorEastAsia" w:hAnsi="Times New Roman" w:cs="Times New Roman"/>
      <w:color w:val="auto"/>
      <w:sz w:val="24"/>
      <w:szCs w:val="24"/>
      <w:lang w:eastAsia="fr-FR"/>
    </w:rPr>
  </w:style>
  <w:style w:type="paragraph" w:styleId="Textedebulles">
    <w:name w:val="Balloon Text"/>
    <w:basedOn w:val="Normal"/>
    <w:link w:val="TextedebullesCar"/>
    <w:uiPriority w:val="99"/>
    <w:semiHidden/>
    <w:unhideWhenUsed/>
    <w:rsid w:val="005B7123"/>
    <w:pPr>
      <w:spacing w:after="0" w:line="240" w:lineRule="auto"/>
    </w:pPr>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5B7123"/>
    <w:rPr>
      <w:rFonts w:ascii="Lucida Grande" w:hAnsi="Lucida Grande" w:cs="Lucida Grande"/>
      <w:color w:val="808080" w:themeColor="accent3"/>
      <w:sz w:val="18"/>
      <w:szCs w:val="18"/>
    </w:rPr>
  </w:style>
  <w:style w:type="paragraph" w:styleId="Paragraphedeliste">
    <w:name w:val="List Paragraph"/>
    <w:basedOn w:val="Normal"/>
    <w:uiPriority w:val="34"/>
    <w:qFormat/>
    <w:rsid w:val="00103DE4"/>
    <w:pPr>
      <w:spacing w:line="276" w:lineRule="auto"/>
      <w:ind w:left="720"/>
      <w:contextualSpacing/>
    </w:pPr>
    <w:rPr>
      <w:rFonts w:asciiTheme="minorHAnsi" w:hAnsiTheme="minorHAnsi" w:cstheme="minorBidi"/>
      <w:color w:val="auto"/>
      <w:sz w:val="22"/>
    </w:rPr>
  </w:style>
  <w:style w:type="character" w:styleId="Lienhypertexte">
    <w:name w:val="Hyperlink"/>
    <w:basedOn w:val="Policepardfaut"/>
    <w:uiPriority w:val="99"/>
    <w:semiHidden/>
    <w:unhideWhenUsed/>
    <w:rsid w:val="00081352"/>
    <w:rPr>
      <w:color w:val="0000FF"/>
      <w:u w:val="single"/>
    </w:rPr>
  </w:style>
  <w:style w:type="table" w:styleId="Grilledutableau">
    <w:name w:val="Table Grid"/>
    <w:basedOn w:val="TableauNormal"/>
    <w:rsid w:val="007813E1"/>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30968177">
      <w:bodyDiv w:val="1"/>
      <w:marLeft w:val="0"/>
      <w:marRight w:val="0"/>
      <w:marTop w:val="0"/>
      <w:marBottom w:val="0"/>
      <w:divBdr>
        <w:top w:val="none" w:sz="0" w:space="0" w:color="auto"/>
        <w:left w:val="none" w:sz="0" w:space="0" w:color="auto"/>
        <w:bottom w:val="none" w:sz="0" w:space="0" w:color="auto"/>
        <w:right w:val="none" w:sz="0" w:space="0" w:color="auto"/>
      </w:divBdr>
      <w:divsChild>
        <w:div w:id="1235702361">
          <w:marLeft w:val="274"/>
          <w:marRight w:val="0"/>
          <w:marTop w:val="0"/>
          <w:marBottom w:val="0"/>
          <w:divBdr>
            <w:top w:val="none" w:sz="0" w:space="0" w:color="auto"/>
            <w:left w:val="none" w:sz="0" w:space="0" w:color="auto"/>
            <w:bottom w:val="none" w:sz="0" w:space="0" w:color="auto"/>
            <w:right w:val="none" w:sz="0" w:space="0" w:color="auto"/>
          </w:divBdr>
        </w:div>
        <w:div w:id="800807227">
          <w:marLeft w:val="274"/>
          <w:marRight w:val="0"/>
          <w:marTop w:val="0"/>
          <w:marBottom w:val="0"/>
          <w:divBdr>
            <w:top w:val="none" w:sz="0" w:space="0" w:color="auto"/>
            <w:left w:val="none" w:sz="0" w:space="0" w:color="auto"/>
            <w:bottom w:val="none" w:sz="0" w:space="0" w:color="auto"/>
            <w:right w:val="none" w:sz="0" w:space="0" w:color="auto"/>
          </w:divBdr>
        </w:div>
        <w:div w:id="1344092386">
          <w:marLeft w:val="274"/>
          <w:marRight w:val="0"/>
          <w:marTop w:val="0"/>
          <w:marBottom w:val="0"/>
          <w:divBdr>
            <w:top w:val="none" w:sz="0" w:space="0" w:color="auto"/>
            <w:left w:val="none" w:sz="0" w:space="0" w:color="auto"/>
            <w:bottom w:val="none" w:sz="0" w:space="0" w:color="auto"/>
            <w:right w:val="none" w:sz="0" w:space="0" w:color="auto"/>
          </w:divBdr>
        </w:div>
      </w:divsChild>
    </w:div>
    <w:div w:id="1272057302">
      <w:bodyDiv w:val="1"/>
      <w:marLeft w:val="0"/>
      <w:marRight w:val="0"/>
      <w:marTop w:val="0"/>
      <w:marBottom w:val="0"/>
      <w:divBdr>
        <w:top w:val="none" w:sz="0" w:space="0" w:color="auto"/>
        <w:left w:val="none" w:sz="0" w:space="0" w:color="auto"/>
        <w:bottom w:val="none" w:sz="0" w:space="0" w:color="auto"/>
        <w:right w:val="none" w:sz="0" w:space="0" w:color="auto"/>
      </w:divBdr>
      <w:divsChild>
        <w:div w:id="861866579">
          <w:marLeft w:val="274"/>
          <w:marRight w:val="0"/>
          <w:marTop w:val="0"/>
          <w:marBottom w:val="0"/>
          <w:divBdr>
            <w:top w:val="none" w:sz="0" w:space="0" w:color="auto"/>
            <w:left w:val="none" w:sz="0" w:space="0" w:color="auto"/>
            <w:bottom w:val="none" w:sz="0" w:space="0" w:color="auto"/>
            <w:right w:val="none" w:sz="0" w:space="0" w:color="auto"/>
          </w:divBdr>
        </w:div>
        <w:div w:id="1642155287">
          <w:marLeft w:val="274"/>
          <w:marRight w:val="0"/>
          <w:marTop w:val="0"/>
          <w:marBottom w:val="0"/>
          <w:divBdr>
            <w:top w:val="none" w:sz="0" w:space="0" w:color="auto"/>
            <w:left w:val="none" w:sz="0" w:space="0" w:color="auto"/>
            <w:bottom w:val="none" w:sz="0" w:space="0" w:color="auto"/>
            <w:right w:val="none" w:sz="0" w:space="0" w:color="auto"/>
          </w:divBdr>
        </w:div>
        <w:div w:id="1295796298">
          <w:marLeft w:val="274"/>
          <w:marRight w:val="0"/>
          <w:marTop w:val="0"/>
          <w:marBottom w:val="0"/>
          <w:divBdr>
            <w:top w:val="none" w:sz="0" w:space="0" w:color="auto"/>
            <w:left w:val="none" w:sz="0" w:space="0" w:color="auto"/>
            <w:bottom w:val="none" w:sz="0" w:space="0" w:color="auto"/>
            <w:right w:val="none" w:sz="0" w:space="0" w:color="auto"/>
          </w:divBdr>
        </w:div>
      </w:divsChild>
    </w:div>
    <w:div w:id="1810587354">
      <w:bodyDiv w:val="1"/>
      <w:marLeft w:val="0"/>
      <w:marRight w:val="0"/>
      <w:marTop w:val="0"/>
      <w:marBottom w:val="0"/>
      <w:divBdr>
        <w:top w:val="none" w:sz="0" w:space="0" w:color="auto"/>
        <w:left w:val="none" w:sz="0" w:space="0" w:color="auto"/>
        <w:bottom w:val="none" w:sz="0" w:space="0" w:color="auto"/>
        <w:right w:val="none" w:sz="0" w:space="0" w:color="auto"/>
      </w:divBdr>
      <w:divsChild>
        <w:div w:id="183401754">
          <w:marLeft w:val="274"/>
          <w:marRight w:val="0"/>
          <w:marTop w:val="0"/>
          <w:marBottom w:val="0"/>
          <w:divBdr>
            <w:top w:val="none" w:sz="0" w:space="0" w:color="auto"/>
            <w:left w:val="none" w:sz="0" w:space="0" w:color="auto"/>
            <w:bottom w:val="none" w:sz="0" w:space="0" w:color="auto"/>
            <w:right w:val="none" w:sz="0" w:space="0" w:color="auto"/>
          </w:divBdr>
        </w:div>
        <w:div w:id="2103531033">
          <w:marLeft w:val="274"/>
          <w:marRight w:val="0"/>
          <w:marTop w:val="0"/>
          <w:marBottom w:val="0"/>
          <w:divBdr>
            <w:top w:val="none" w:sz="0" w:space="0" w:color="auto"/>
            <w:left w:val="none" w:sz="0" w:space="0" w:color="auto"/>
            <w:bottom w:val="none" w:sz="0" w:space="0" w:color="auto"/>
            <w:right w:val="none" w:sz="0" w:space="0" w:color="auto"/>
          </w:divBdr>
        </w:div>
        <w:div w:id="163133550">
          <w:marLeft w:val="274"/>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hème Office">
  <a:themeElements>
    <a:clrScheme name="Stop Hunger">
      <a:dk1>
        <a:sysClr val="windowText" lastClr="000000"/>
      </a:dk1>
      <a:lt1>
        <a:sysClr val="window" lastClr="FFFFFF"/>
      </a:lt1>
      <a:dk2>
        <a:srgbClr val="0A3087"/>
      </a:dk2>
      <a:lt2>
        <a:srgbClr val="BEB3A4"/>
      </a:lt2>
      <a:accent1>
        <a:srgbClr val="E42528"/>
      </a:accent1>
      <a:accent2>
        <a:srgbClr val="C20E1A"/>
      </a:accent2>
      <a:accent3>
        <a:srgbClr val="808080"/>
      </a:accent3>
      <a:accent4>
        <a:srgbClr val="333333"/>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40</TotalTime>
  <Pages>4</Pages>
  <Words>763</Words>
  <Characters>4202</Characters>
  <Application>Microsoft Office Word</Application>
  <DocSecurity>0</DocSecurity>
  <Lines>35</Lines>
  <Paragraphs>9</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SODEXO</Company>
  <LinksUpToDate>false</LinksUpToDate>
  <CharactersWithSpaces>4956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Utilisateur Windows</dc:creator>
  <cp:lastModifiedBy>Marichy, Christine</cp:lastModifiedBy>
  <cp:revision>12</cp:revision>
  <cp:lastPrinted>2017-06-27T09:17:00Z</cp:lastPrinted>
  <dcterms:created xsi:type="dcterms:W3CDTF">2017-06-27T08:49:00Z</dcterms:created>
  <dcterms:modified xsi:type="dcterms:W3CDTF">2017-09-13T10:13:00Z</dcterms:modified>
</cp:coreProperties>
</file>